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B0" w:rsidRDefault="003E06B0" w:rsidP="00705A4C">
      <w:pPr>
        <w:tabs>
          <w:tab w:val="left" w:pos="1815"/>
        </w:tabs>
        <w:spacing w:line="480" w:lineRule="auto"/>
        <w:rPr>
          <w:rFonts w:ascii="Arial" w:hAnsi="Arial" w:cs="Arial"/>
          <w:color w:val="000080"/>
          <w:sz w:val="28"/>
          <w:szCs w:val="28"/>
        </w:rPr>
      </w:pPr>
    </w:p>
    <w:p w:rsidR="003E06B0" w:rsidRDefault="003E06B0" w:rsidP="00EB3278">
      <w:pPr>
        <w:spacing w:line="480" w:lineRule="auto"/>
        <w:jc w:val="center"/>
        <w:rPr>
          <w:rFonts w:ascii="Arial" w:hAnsi="Arial" w:cs="Arial"/>
          <w:color w:val="000080"/>
          <w:sz w:val="28"/>
          <w:szCs w:val="28"/>
        </w:rPr>
      </w:pPr>
    </w:p>
    <w:p w:rsidR="00A7043E" w:rsidRPr="00A52C11" w:rsidRDefault="007C4F01" w:rsidP="00705A4C">
      <w:pPr>
        <w:rPr>
          <w:color w:val="000080"/>
          <w:sz w:val="44"/>
          <w:szCs w:val="44"/>
        </w:rPr>
      </w:pPr>
      <w:r w:rsidRPr="00A52C11">
        <w:rPr>
          <w:color w:val="000080"/>
          <w:sz w:val="44"/>
          <w:szCs w:val="44"/>
        </w:rPr>
        <w:t>“L’uno e i molti. Identità e</w:t>
      </w:r>
      <w:r w:rsidR="00DB62A2" w:rsidRPr="00A52C11">
        <w:rPr>
          <w:color w:val="000080"/>
          <w:sz w:val="44"/>
          <w:szCs w:val="44"/>
        </w:rPr>
        <w:t xml:space="preserve"> intersoggettività</w:t>
      </w:r>
      <w:r w:rsidR="00A7043E" w:rsidRPr="00A52C11">
        <w:rPr>
          <w:color w:val="000080"/>
          <w:sz w:val="44"/>
          <w:szCs w:val="44"/>
        </w:rPr>
        <w:t>.</w:t>
      </w:r>
    </w:p>
    <w:p w:rsidR="00DB62A2" w:rsidRPr="00A52C11" w:rsidRDefault="007C4F01" w:rsidP="00705A4C">
      <w:pPr>
        <w:rPr>
          <w:color w:val="000080"/>
          <w:sz w:val="44"/>
          <w:szCs w:val="44"/>
        </w:rPr>
      </w:pPr>
      <w:smartTag w:uri="urn:schemas-microsoft-com:office:smarttags" w:element="PersonName">
        <w:smartTagPr>
          <w:attr w:name="ProductID" w:val="Il transpersonale nella"/>
        </w:smartTagPr>
        <w:r w:rsidRPr="00A52C11">
          <w:rPr>
            <w:color w:val="000080"/>
            <w:sz w:val="44"/>
            <w:szCs w:val="44"/>
          </w:rPr>
          <w:t>Il trans</w:t>
        </w:r>
        <w:r w:rsidR="00DB62A2" w:rsidRPr="00A52C11">
          <w:rPr>
            <w:color w:val="000080"/>
            <w:sz w:val="44"/>
            <w:szCs w:val="44"/>
          </w:rPr>
          <w:t>personale nella</w:t>
        </w:r>
      </w:smartTag>
      <w:r w:rsidR="00DB62A2" w:rsidRPr="00A52C11">
        <w:rPr>
          <w:color w:val="000080"/>
          <w:sz w:val="44"/>
          <w:szCs w:val="44"/>
        </w:rPr>
        <w:t xml:space="preserve"> matrice del Median Group</w:t>
      </w:r>
      <w:r w:rsidR="00DB62A2" w:rsidRPr="00A52C11">
        <w:rPr>
          <w:sz w:val="44"/>
          <w:szCs w:val="44"/>
        </w:rPr>
        <w:t>®</w:t>
      </w:r>
      <w:r w:rsidR="00DB62A2" w:rsidRPr="00A52C11">
        <w:rPr>
          <w:color w:val="000080"/>
          <w:sz w:val="44"/>
          <w:szCs w:val="44"/>
        </w:rPr>
        <w:t>”</w:t>
      </w:r>
    </w:p>
    <w:p w:rsidR="003E06B0" w:rsidRPr="00A52C11" w:rsidRDefault="003E06B0" w:rsidP="00EB3278">
      <w:pPr>
        <w:spacing w:line="480" w:lineRule="auto"/>
        <w:rPr>
          <w:color w:val="000080"/>
          <w:sz w:val="20"/>
          <w:szCs w:val="20"/>
        </w:rPr>
      </w:pPr>
      <w:smartTag w:uri="urn:schemas-microsoft-com:office:smarttags" w:element="PersonName">
        <w:smartTagPr>
          <w:attr w:name="ProductID" w:val="Roberto Schoellberger"/>
        </w:smartTagPr>
        <w:r w:rsidRPr="00A52C11">
          <w:rPr>
            <w:color w:val="000080"/>
            <w:sz w:val="20"/>
            <w:szCs w:val="20"/>
          </w:rPr>
          <w:t>Roberto Schoellberger</w:t>
        </w:r>
      </w:smartTag>
    </w:p>
    <w:p w:rsidR="003F60B4" w:rsidRPr="00A52C11" w:rsidRDefault="003F60B4" w:rsidP="00EB3278">
      <w:pPr>
        <w:spacing w:line="480" w:lineRule="auto"/>
      </w:pPr>
    </w:p>
    <w:p w:rsidR="00DB62A2" w:rsidRPr="006D17B2" w:rsidRDefault="00AB61ED" w:rsidP="00EB3278">
      <w:pPr>
        <w:spacing w:line="480" w:lineRule="auto"/>
        <w:rPr>
          <w:color w:val="0000FF"/>
        </w:rPr>
      </w:pPr>
      <w:r w:rsidRPr="006D17B2">
        <w:rPr>
          <w:color w:val="0000FF"/>
        </w:rPr>
        <w:t>slide 1.2.3.4</w:t>
      </w:r>
    </w:p>
    <w:p w:rsidR="00DB62A2" w:rsidRPr="00A52C11" w:rsidRDefault="00DB62A2" w:rsidP="00EB3278">
      <w:pPr>
        <w:spacing w:line="480" w:lineRule="auto"/>
      </w:pPr>
      <w:r w:rsidRPr="00A52C11">
        <w:t>Bu</w:t>
      </w:r>
      <w:r w:rsidR="006D4B79" w:rsidRPr="00A52C11">
        <w:t>ona</w:t>
      </w:r>
      <w:r w:rsidRPr="00A52C11">
        <w:t xml:space="preserve"> giornata a tutti noi.</w:t>
      </w:r>
    </w:p>
    <w:p w:rsidR="007E0B9D" w:rsidRPr="00A52C11" w:rsidRDefault="004542EE" w:rsidP="00EB3278">
      <w:pPr>
        <w:spacing w:line="480" w:lineRule="auto"/>
      </w:pPr>
      <w:r w:rsidRPr="00A52C11">
        <w:t>Questa mattina abbiamo iniz</w:t>
      </w:r>
      <w:r w:rsidR="00847018" w:rsidRPr="00A52C11">
        <w:t>iato nel coltivare il piacere di stare e</w:t>
      </w:r>
      <w:r w:rsidR="007E0B9D" w:rsidRPr="00A52C11">
        <w:t xml:space="preserve"> pensare assieme</w:t>
      </w:r>
      <w:r w:rsidR="00C02116" w:rsidRPr="00A52C11">
        <w:t>.</w:t>
      </w:r>
      <w:r w:rsidR="00BA781E" w:rsidRPr="00A52C11">
        <w:t xml:space="preserve"> Il piacere che prova la mente individuale quando incontra le menti degli altri e coltiva il piacere dell'essere insieme nel dia</w:t>
      </w:r>
      <w:r w:rsidR="00CF3557" w:rsidRPr="00A52C11">
        <w:t>logo piuttosto che nel duologo</w:t>
      </w:r>
      <w:r w:rsidR="00BA781E" w:rsidRPr="00A52C11">
        <w:t xml:space="preserve"> o nel monologo. </w:t>
      </w:r>
    </w:p>
    <w:p w:rsidR="00CF3557" w:rsidRPr="00A52C11" w:rsidRDefault="00BA781E" w:rsidP="00EB3278">
      <w:pPr>
        <w:spacing w:line="480" w:lineRule="auto"/>
      </w:pPr>
      <w:r w:rsidRPr="00A52C11">
        <w:t xml:space="preserve">E a questo proposito si pone immediatamente un interrogativo: </w:t>
      </w:r>
      <w:r w:rsidR="007E0B9D" w:rsidRPr="00A52C11">
        <w:t>come si coniuga l’uno con i molti,</w:t>
      </w:r>
      <w:r w:rsidR="00830ECA" w:rsidRPr="00A52C11">
        <w:t xml:space="preserve"> come si affronta </w:t>
      </w:r>
      <w:r w:rsidR="007E0B9D" w:rsidRPr="00A52C11">
        <w:t xml:space="preserve"> l’enigma d</w:t>
      </w:r>
      <w:r w:rsidR="00847018" w:rsidRPr="00A52C11">
        <w:t xml:space="preserve">el rapporto sussistente tra </w:t>
      </w:r>
      <w:r w:rsidR="00830ECA" w:rsidRPr="00A52C11">
        <w:t xml:space="preserve">l'uno, il soggetto, e gli altri </w:t>
      </w:r>
      <w:r w:rsidR="00847018" w:rsidRPr="00A52C11">
        <w:t>intorno al quale teologi, filosofi, studiosi di scienze naturali e sociali si sono interrogati?</w:t>
      </w:r>
      <w:r w:rsidRPr="00A52C11">
        <w:t xml:space="preserve"> </w:t>
      </w:r>
      <w:r w:rsidR="00830ECA" w:rsidRPr="00A52C11">
        <w:t>La</w:t>
      </w:r>
      <w:r w:rsidR="00AF5473" w:rsidRPr="00A52C11">
        <w:t xml:space="preserve"> stretta interconnessione, fra l’intero e le parti</w:t>
      </w:r>
      <w:r w:rsidR="00543A9B" w:rsidRPr="00A52C11">
        <w:t xml:space="preserve">, </w:t>
      </w:r>
      <w:r w:rsidR="004542EE" w:rsidRPr="00A52C11">
        <w:t xml:space="preserve">tra struttura e contenuto, </w:t>
      </w:r>
      <w:r w:rsidR="00543A9B" w:rsidRPr="00A52C11">
        <w:t>tra l’</w:t>
      </w:r>
      <w:r w:rsidR="002D33E5" w:rsidRPr="00A52C11">
        <w:t>uno</w:t>
      </w:r>
      <w:r w:rsidR="004542EE" w:rsidRPr="00A52C11">
        <w:t xml:space="preserve"> (minuscolo) </w:t>
      </w:r>
      <w:r w:rsidR="002D33E5" w:rsidRPr="00A52C11">
        <w:t xml:space="preserve">, uno dei tanti, identità </w:t>
      </w:r>
      <w:r w:rsidR="00543A9B" w:rsidRPr="00A52C11">
        <w:t xml:space="preserve"> </w:t>
      </w:r>
      <w:r w:rsidR="002D33E5" w:rsidRPr="00A52C11">
        <w:t xml:space="preserve">singola </w:t>
      </w:r>
      <w:r w:rsidR="00543A9B" w:rsidRPr="00A52C11">
        <w:t xml:space="preserve">e l’Uno </w:t>
      </w:r>
      <w:r w:rsidR="00CF3557" w:rsidRPr="00A52C11">
        <w:t>(M</w:t>
      </w:r>
      <w:r w:rsidR="004542EE" w:rsidRPr="00A52C11">
        <w:t xml:space="preserve">aiuscolo) </w:t>
      </w:r>
      <w:r w:rsidR="002D33E5" w:rsidRPr="00A52C11">
        <w:t>della loro connessione</w:t>
      </w:r>
      <w:r w:rsidR="00E509F7" w:rsidRPr="00A52C11">
        <w:t xml:space="preserve"> che si trasforma in identità</w:t>
      </w:r>
      <w:r w:rsidR="002D33E5" w:rsidRPr="00A52C11">
        <w:t xml:space="preserve"> </w:t>
      </w:r>
      <w:r w:rsidR="00CF3557" w:rsidRPr="00A52C11">
        <w:t>di gruppo.</w:t>
      </w:r>
      <w:r w:rsidR="002D33E5" w:rsidRPr="00A52C11">
        <w:t xml:space="preserve"> senso di appartenenza o coesione</w:t>
      </w:r>
      <w:r w:rsidR="000E1CF3" w:rsidRPr="00A52C11">
        <w:t>.</w:t>
      </w:r>
      <w:r w:rsidR="00E509F7" w:rsidRPr="00A52C11">
        <w:t xml:space="preserve"> </w:t>
      </w:r>
    </w:p>
    <w:p w:rsidR="00806A4D" w:rsidRPr="006D17B2" w:rsidRDefault="00AB61ED" w:rsidP="00EB3278">
      <w:pPr>
        <w:spacing w:line="480" w:lineRule="auto"/>
        <w:rPr>
          <w:b/>
          <w:color w:val="0000FF"/>
        </w:rPr>
      </w:pPr>
      <w:r w:rsidRPr="006D17B2">
        <w:rPr>
          <w:b/>
          <w:color w:val="0000FF"/>
        </w:rPr>
        <w:t>5</w:t>
      </w:r>
      <w:r w:rsidR="008A1464" w:rsidRPr="006D17B2">
        <w:rPr>
          <w:b/>
          <w:color w:val="0000FF"/>
        </w:rPr>
        <w:t xml:space="preserve"> </w:t>
      </w:r>
      <w:r w:rsidR="00806A4D" w:rsidRPr="006D17B2">
        <w:rPr>
          <w:b/>
          <w:color w:val="0000FF"/>
        </w:rPr>
        <w:t>Slide dialogo logos</w:t>
      </w:r>
    </w:p>
    <w:p w:rsidR="00E13822" w:rsidRPr="006D17B2" w:rsidRDefault="00E13822" w:rsidP="00EB3278">
      <w:pPr>
        <w:spacing w:line="480" w:lineRule="auto"/>
        <w:rPr>
          <w:b/>
          <w:color w:val="0000FF"/>
        </w:rPr>
      </w:pPr>
      <w:r w:rsidRPr="006D17B2">
        <w:rPr>
          <w:color w:val="0000FF"/>
        </w:rPr>
        <w:t>il dialogo che deve essere paritetico, onesto e allo stesso livello</w:t>
      </w:r>
    </w:p>
    <w:p w:rsidR="00E13822" w:rsidRDefault="00E13822" w:rsidP="00EB3278">
      <w:pPr>
        <w:spacing w:line="480" w:lineRule="auto"/>
        <w:rPr>
          <w:i/>
        </w:rPr>
      </w:pPr>
      <w:r w:rsidRPr="006D17B2">
        <w:rPr>
          <w:color w:val="0000FF"/>
        </w:rPr>
        <w:t xml:space="preserve">in greco διά -"diá," </w:t>
      </w:r>
      <w:r w:rsidRPr="006D17B2">
        <w:rPr>
          <w:i/>
          <w:iCs/>
          <w:color w:val="0000FF"/>
        </w:rPr>
        <w:t>attraverso</w:t>
      </w:r>
      <w:r w:rsidRPr="006D17B2">
        <w:rPr>
          <w:color w:val="0000FF"/>
        </w:rPr>
        <w:t xml:space="preserve">- e λόγος -"logos," </w:t>
      </w:r>
      <w:r w:rsidRPr="006D17B2">
        <w:rPr>
          <w:i/>
          <w:iCs/>
          <w:color w:val="0000FF"/>
        </w:rPr>
        <w:t>parola, discorso</w:t>
      </w:r>
      <w:r w:rsidRPr="006D17B2">
        <w:rPr>
          <w:color w:val="0000FF"/>
        </w:rPr>
        <w:t xml:space="preserve">- che genera lo </w:t>
      </w:r>
      <w:r w:rsidRPr="006D17B2">
        <w:rPr>
          <w:i/>
          <w:color w:val="0000FF"/>
        </w:rPr>
        <w:t>scorrere attraverso il</w:t>
      </w:r>
      <w:r w:rsidRPr="00A52C11">
        <w:rPr>
          <w:i/>
        </w:rPr>
        <w:t xml:space="preserve"> senso</w:t>
      </w:r>
    </w:p>
    <w:p w:rsidR="00E13822" w:rsidRPr="00A52C11" w:rsidRDefault="00E13822" w:rsidP="00EB3278">
      <w:pPr>
        <w:spacing w:line="480" w:lineRule="auto"/>
        <w:rPr>
          <w:b/>
        </w:rPr>
      </w:pPr>
      <w:r w:rsidRPr="00A52C11">
        <w:t xml:space="preserve">Per </w:t>
      </w:r>
      <w:smartTag w:uri="urn:schemas-microsoft-com:office:smarttags" w:element="PersonName">
        <w:smartTagPr>
          <w:attr w:name="ProductID" w:val="Patrick de Mar￩"/>
        </w:smartTagPr>
        <w:r w:rsidRPr="00A52C11">
          <w:t>Patrick de Maré</w:t>
        </w:r>
      </w:smartTag>
      <w:r w:rsidRPr="00A52C11">
        <w:t xml:space="preserve"> </w:t>
      </w:r>
      <w:r w:rsidRPr="00A52C11">
        <w:rPr>
          <w:i/>
        </w:rPr>
        <w:t>[il logos] dal punto di vista sociologico .. significa l’opera di unificazione fra la coesione sociale e la libertà personale</w:t>
      </w:r>
    </w:p>
    <w:p w:rsidR="000E1CF3" w:rsidRPr="00A52C11" w:rsidRDefault="002B6CFF" w:rsidP="00EB3278">
      <w:pPr>
        <w:spacing w:line="480" w:lineRule="auto"/>
      </w:pPr>
      <w:r w:rsidRPr="00A52C11">
        <w:lastRenderedPageBreak/>
        <w:t>Nell’incontro del</w:t>
      </w:r>
      <w:r w:rsidR="00E80705" w:rsidRPr="00A52C11">
        <w:t>l</w:t>
      </w:r>
      <w:r w:rsidRPr="00A52C11">
        <w:t>e menti il</w:t>
      </w:r>
      <w:r w:rsidR="00E80705" w:rsidRPr="00A52C11">
        <w:t xml:space="preserve"> mezzo é</w:t>
      </w:r>
      <w:r w:rsidR="004542EE" w:rsidRPr="00A52C11">
        <w:t xml:space="preserve"> </w:t>
      </w:r>
      <w:smartTag w:uri="urn:schemas-microsoft-com:office:smarttags" w:element="PersonName">
        <w:smartTagPr>
          <w:attr w:name="ProductID" w:val="la comunicazione. E'"/>
        </w:smartTagPr>
        <w:r w:rsidR="004542EE" w:rsidRPr="00A52C11">
          <w:t>la comunicazione</w:t>
        </w:r>
        <w:r w:rsidR="00CF3557" w:rsidRPr="00A52C11">
          <w:t>.</w:t>
        </w:r>
        <w:r w:rsidR="006F70D7" w:rsidRPr="00A52C11">
          <w:t xml:space="preserve"> E'</w:t>
        </w:r>
      </w:smartTag>
      <w:r w:rsidR="009D51B8" w:rsidRPr="00A52C11">
        <w:t xml:space="preserve"> </w:t>
      </w:r>
      <w:r w:rsidR="006F70D7" w:rsidRPr="00A52C11">
        <w:t xml:space="preserve"> </w:t>
      </w:r>
      <w:r w:rsidRPr="00A52C11">
        <w:t>il logos,</w:t>
      </w:r>
      <w:r w:rsidR="004542EE" w:rsidRPr="00A52C11">
        <w:t xml:space="preserve"> </w:t>
      </w:r>
      <w:r w:rsidR="00184F67" w:rsidRPr="00A52C11">
        <w:t xml:space="preserve">la parola </w:t>
      </w:r>
      <w:r w:rsidR="004542EE" w:rsidRPr="00A52C11">
        <w:t>ovvero il dialogo</w:t>
      </w:r>
      <w:r w:rsidRPr="00A52C11">
        <w:t xml:space="preserve"> </w:t>
      </w:r>
      <w:r w:rsidR="006F70D7" w:rsidRPr="00A52C11">
        <w:t>che deve essere paritetico, onesto e</w:t>
      </w:r>
      <w:r w:rsidR="004542EE" w:rsidRPr="00A52C11">
        <w:t xml:space="preserve"> </w:t>
      </w:r>
      <w:r w:rsidR="006F70D7" w:rsidRPr="00A52C11">
        <w:t>allo stesso livello</w:t>
      </w:r>
      <w:r w:rsidR="00186439" w:rsidRPr="00A52C11">
        <w:t>,</w:t>
      </w:r>
      <w:r w:rsidRPr="00A52C11">
        <w:t xml:space="preserve"> altrimenti non è dialogo</w:t>
      </w:r>
      <w:r w:rsidR="00723F17" w:rsidRPr="00A52C11">
        <w:t xml:space="preserve"> (in greco διά -"diá," </w:t>
      </w:r>
      <w:r w:rsidR="00723F17" w:rsidRPr="00A52C11">
        <w:rPr>
          <w:i/>
          <w:iCs/>
        </w:rPr>
        <w:t>attraverso</w:t>
      </w:r>
      <w:r w:rsidR="00723F17" w:rsidRPr="00A52C11">
        <w:t xml:space="preserve">- e λόγος -"logos," </w:t>
      </w:r>
      <w:r w:rsidR="00723F17" w:rsidRPr="00A52C11">
        <w:rPr>
          <w:i/>
          <w:iCs/>
        </w:rPr>
        <w:t>parola, discorso</w:t>
      </w:r>
      <w:r w:rsidR="00723F17" w:rsidRPr="00A52C11">
        <w:t>- che genera</w:t>
      </w:r>
      <w:r w:rsidR="006F70D7" w:rsidRPr="00A52C11">
        <w:t xml:space="preserve"> lo</w:t>
      </w:r>
      <w:r w:rsidR="00723F17" w:rsidRPr="00A52C11">
        <w:t xml:space="preserve"> </w:t>
      </w:r>
      <w:r w:rsidR="00723F17" w:rsidRPr="00A52C11">
        <w:rPr>
          <w:i/>
        </w:rPr>
        <w:t>scorrere attraverso il senso</w:t>
      </w:r>
      <w:r w:rsidR="00723F17" w:rsidRPr="00A52C11">
        <w:t>)</w:t>
      </w:r>
      <w:r w:rsidR="00C64D3B" w:rsidRPr="00A52C11">
        <w:t>.</w:t>
      </w:r>
    </w:p>
    <w:p w:rsidR="00AF5473" w:rsidRPr="00A52C11" w:rsidRDefault="002B6CFF" w:rsidP="00EB3278">
      <w:pPr>
        <w:spacing w:line="480" w:lineRule="auto"/>
      </w:pPr>
      <w:r w:rsidRPr="00A52C11">
        <w:t xml:space="preserve">Per </w:t>
      </w:r>
      <w:smartTag w:uri="urn:schemas-microsoft-com:office:smarttags" w:element="PersonName">
        <w:smartTagPr>
          <w:attr w:name="ProductID" w:val="Patrick de Mar￩"/>
        </w:smartTagPr>
        <w:r w:rsidRPr="00A52C11">
          <w:t xml:space="preserve">Patrick </w:t>
        </w:r>
        <w:r w:rsidR="004542EE" w:rsidRPr="00A52C11">
          <w:t>de Maré</w:t>
        </w:r>
      </w:smartTag>
      <w:r w:rsidR="004542EE" w:rsidRPr="00A52C11">
        <w:t xml:space="preserve"> </w:t>
      </w:r>
      <w:r w:rsidR="004542EE" w:rsidRPr="00A52C11">
        <w:rPr>
          <w:i/>
        </w:rPr>
        <w:t>“[il logos] dal punto di vista sociologico .. significa l’opera di unificazione fra la coesione sociale e la libertà personale”</w:t>
      </w:r>
      <w:r w:rsidR="004542EE" w:rsidRPr="00A52C11">
        <w:rPr>
          <w:rStyle w:val="Rimandonotaapidipagina"/>
          <w:i/>
        </w:rPr>
        <w:footnoteReference w:id="2"/>
      </w:r>
      <w:r w:rsidR="004542EE" w:rsidRPr="00A52C11">
        <w:t xml:space="preserve"> </w:t>
      </w:r>
      <w:r w:rsidR="00F22130" w:rsidRPr="00A52C11">
        <w:t xml:space="preserve"> Un continuo pr</w:t>
      </w:r>
      <w:r w:rsidR="00186439" w:rsidRPr="00A52C11">
        <w:t>ocesso di umanizzazione e di</w:t>
      </w:r>
      <w:r w:rsidR="00F22130" w:rsidRPr="00A52C11">
        <w:t xml:space="preserve"> </w:t>
      </w:r>
      <w:r w:rsidR="00F22130" w:rsidRPr="00A52C11">
        <w:rPr>
          <w:i/>
        </w:rPr>
        <w:t>koinonia</w:t>
      </w:r>
      <w:r w:rsidR="006F70D7" w:rsidRPr="00A52C11">
        <w:t xml:space="preserve">, compartecipazione, compagnia, recuperando in questo termine il senso della condivisione </w:t>
      </w:r>
      <w:r w:rsidR="00D03979" w:rsidRPr="00A52C11">
        <w:t>(</w:t>
      </w:r>
      <w:r w:rsidR="00D03979" w:rsidRPr="00A52C11">
        <w:rPr>
          <w:i/>
        </w:rPr>
        <w:t>cum pane</w:t>
      </w:r>
      <w:r w:rsidR="00C64D3B" w:rsidRPr="00A52C11">
        <w:rPr>
          <w:i/>
        </w:rPr>
        <w:t>m</w:t>
      </w:r>
      <w:r w:rsidR="00D03979" w:rsidRPr="00A52C11">
        <w:t>, che condividono il pane)</w:t>
      </w:r>
    </w:p>
    <w:p w:rsidR="00C25FE0" w:rsidRPr="00A52C11" w:rsidRDefault="00C25FE0" w:rsidP="00EB3278">
      <w:pPr>
        <w:spacing w:line="480" w:lineRule="auto"/>
      </w:pPr>
    </w:p>
    <w:p w:rsidR="007E0B9D" w:rsidRPr="00A52C11" w:rsidRDefault="00CE5EAC" w:rsidP="00EB3278">
      <w:pPr>
        <w:spacing w:line="480" w:lineRule="auto"/>
      </w:pPr>
      <w:r w:rsidRPr="00A52C11">
        <w:t>Secondo</w:t>
      </w:r>
      <w:r w:rsidR="002B6CFF" w:rsidRPr="00A52C11">
        <w:t xml:space="preserve"> </w:t>
      </w:r>
      <w:r w:rsidR="00EA1E74" w:rsidRPr="00A52C11">
        <w:t xml:space="preserve">de </w:t>
      </w:r>
      <w:r w:rsidRPr="00A52C11">
        <w:t>Maré</w:t>
      </w:r>
      <w:r w:rsidR="006F70D7" w:rsidRPr="00A52C11">
        <w:t>,</w:t>
      </w:r>
      <w:r w:rsidRPr="00A52C11">
        <w:t xml:space="preserve"> Foulkes ha </w:t>
      </w:r>
      <w:r w:rsidR="00EA1E74" w:rsidRPr="00A52C11">
        <w:t xml:space="preserve">dato una risposta al quesito </w:t>
      </w:r>
      <w:r w:rsidR="006F70D7" w:rsidRPr="00A52C11">
        <w:t xml:space="preserve">sul significato della </w:t>
      </w:r>
      <w:r w:rsidR="00186439" w:rsidRPr="00A52C11">
        <w:t xml:space="preserve">relazione dell’uno con i molti </w:t>
      </w:r>
      <w:r w:rsidR="00EA1E74" w:rsidRPr="00A52C11">
        <w:t xml:space="preserve">introducendo il concetto di </w:t>
      </w:r>
      <w:r w:rsidR="00EA1E74" w:rsidRPr="00A52C11">
        <w:rPr>
          <w:i/>
        </w:rPr>
        <w:t>rete</w:t>
      </w:r>
      <w:r w:rsidR="00EA1E74" w:rsidRPr="00A52C11">
        <w:t xml:space="preserve"> e </w:t>
      </w:r>
      <w:r w:rsidR="006F70D7" w:rsidRPr="00A52C11">
        <w:t xml:space="preserve">successivamente </w:t>
      </w:r>
      <w:r w:rsidR="00D03979" w:rsidRPr="00A52C11">
        <w:t xml:space="preserve">di </w:t>
      </w:r>
      <w:r w:rsidR="00EA1E74" w:rsidRPr="00A52C11">
        <w:rPr>
          <w:i/>
        </w:rPr>
        <w:t>matrice</w:t>
      </w:r>
      <w:r w:rsidR="00EA1E74" w:rsidRPr="00A52C11">
        <w:t xml:space="preserve"> </w:t>
      </w:r>
      <w:r w:rsidR="00EA1E74" w:rsidRPr="00A52C11">
        <w:rPr>
          <w:i/>
        </w:rPr>
        <w:t>di gruppo</w:t>
      </w:r>
      <w:r w:rsidR="00EA1E74" w:rsidRPr="00A52C11">
        <w:t xml:space="preserve"> che differenzia il suo approccio da tutti gli altri</w:t>
      </w:r>
      <w:r w:rsidR="002058CD" w:rsidRPr="00A52C11">
        <w:t xml:space="preserve"> </w:t>
      </w:r>
      <w:r w:rsidR="006F70D7" w:rsidRPr="00A52C11">
        <w:t>suoi autori contemporanei</w:t>
      </w:r>
      <w:r w:rsidR="00EA1E74" w:rsidRPr="00A52C11">
        <w:t>.</w:t>
      </w:r>
    </w:p>
    <w:p w:rsidR="000E1CF3" w:rsidRPr="00A52C11" w:rsidRDefault="007E0B9D" w:rsidP="00EB3278">
      <w:pPr>
        <w:spacing w:line="480" w:lineRule="auto"/>
      </w:pPr>
      <w:r w:rsidRPr="00A52C11">
        <w:t xml:space="preserve">Nel suo </w:t>
      </w:r>
      <w:r w:rsidR="007F38EE" w:rsidRPr="00A52C11">
        <w:t xml:space="preserve">insuperato </w:t>
      </w:r>
      <w:r w:rsidRPr="00A52C11">
        <w:t>“</w:t>
      </w:r>
      <w:r w:rsidRPr="00A52C11">
        <w:rPr>
          <w:i/>
        </w:rPr>
        <w:t>Prospettive di Psicoterapia di gruppo. Una base teorica”</w:t>
      </w:r>
      <w:r w:rsidRPr="00A52C11">
        <w:t xml:space="preserve"> (1972), </w:t>
      </w:r>
      <w:r w:rsidR="008C303F" w:rsidRPr="00A52C11">
        <w:t xml:space="preserve">de </w:t>
      </w:r>
      <w:r w:rsidRPr="00A52C11">
        <w:t>Maré</w:t>
      </w:r>
      <w:r w:rsidR="00A90CFE" w:rsidRPr="00A52C11">
        <w:t xml:space="preserve"> </w:t>
      </w:r>
      <w:r w:rsidR="00D93CEB" w:rsidRPr="00A52C11">
        <w:t>riprende</w:t>
      </w:r>
      <w:r w:rsidR="00DF2EC9" w:rsidRPr="00A52C11">
        <w:t xml:space="preserve"> i fondamenti </w:t>
      </w:r>
      <w:r w:rsidR="00A90CFE" w:rsidRPr="00A52C11">
        <w:t>della visione foulk</w:t>
      </w:r>
      <w:r w:rsidR="003E06B0" w:rsidRPr="00A52C11">
        <w:t>e</w:t>
      </w:r>
      <w:r w:rsidR="00A90CFE" w:rsidRPr="00A52C11">
        <w:t xml:space="preserve">siana come la </w:t>
      </w:r>
      <w:r w:rsidR="005260BA" w:rsidRPr="00A52C11">
        <w:rPr>
          <w:i/>
        </w:rPr>
        <w:t>locaz</w:t>
      </w:r>
      <w:r w:rsidR="00A90CFE" w:rsidRPr="00A52C11">
        <w:rPr>
          <w:i/>
        </w:rPr>
        <w:t>ione, la condensazione, la matrice di gruppo</w:t>
      </w:r>
      <w:r w:rsidR="00A90CFE" w:rsidRPr="00A52C11">
        <w:t xml:space="preserve"> </w:t>
      </w:r>
      <w:r w:rsidR="0064187A" w:rsidRPr="00A52C11">
        <w:t>nella prospettiva</w:t>
      </w:r>
      <w:r w:rsidR="00A90CFE" w:rsidRPr="00A52C11">
        <w:t xml:space="preserve"> della </w:t>
      </w:r>
      <w:r w:rsidR="00DF2EC9" w:rsidRPr="00A52C11">
        <w:t>psicoanalisi individuale e di gruppo,</w:t>
      </w:r>
      <w:r w:rsidR="0064187A" w:rsidRPr="00A52C11">
        <w:t xml:space="preserve"> mutuando conoscenze ulteriori dalla</w:t>
      </w:r>
      <w:r w:rsidR="00DF2EC9" w:rsidRPr="00A52C11">
        <w:t xml:space="preserve"> </w:t>
      </w:r>
      <w:r w:rsidR="00A90CFE" w:rsidRPr="00A52C11">
        <w:t>gestalt,</w:t>
      </w:r>
      <w:r w:rsidR="0064187A" w:rsidRPr="00A52C11">
        <w:t xml:space="preserve"> dalla</w:t>
      </w:r>
      <w:r w:rsidR="00A90CFE" w:rsidRPr="00A52C11">
        <w:t xml:space="preserve"> teoria della comunicazione,</w:t>
      </w:r>
      <w:r w:rsidR="0064187A" w:rsidRPr="00A52C11">
        <w:t xml:space="preserve"> dalla</w:t>
      </w:r>
      <w:r w:rsidR="00A90CFE" w:rsidRPr="00A52C11">
        <w:t xml:space="preserve"> fenomenologia e </w:t>
      </w:r>
      <w:r w:rsidR="0064187A" w:rsidRPr="00A52C11">
        <w:t>dall'</w:t>
      </w:r>
      <w:r w:rsidR="00A90CFE" w:rsidRPr="00A52C11">
        <w:t>esistenzialismo in filosofia</w:t>
      </w:r>
      <w:r w:rsidR="0064187A" w:rsidRPr="00A52C11">
        <w:t xml:space="preserve"> e dalla</w:t>
      </w:r>
      <w:r w:rsidR="008505B2" w:rsidRPr="00A52C11">
        <w:t xml:space="preserve"> </w:t>
      </w:r>
      <w:r w:rsidR="007F38EE" w:rsidRPr="00A52C11">
        <w:t xml:space="preserve">teoria dei quanti </w:t>
      </w:r>
      <w:r w:rsidR="00DF2EC9" w:rsidRPr="00A52C11">
        <w:t>in fisica</w:t>
      </w:r>
      <w:r w:rsidR="001619BF" w:rsidRPr="00A52C11">
        <w:t>.</w:t>
      </w:r>
    </w:p>
    <w:p w:rsidR="00184F67" w:rsidRPr="00A52C11" w:rsidRDefault="00806A4D" w:rsidP="00EB3278">
      <w:pPr>
        <w:spacing w:line="480" w:lineRule="auto"/>
      </w:pPr>
      <w:r w:rsidRPr="00A52C11">
        <w:t xml:space="preserve">Egli </w:t>
      </w:r>
      <w:r w:rsidR="00593074" w:rsidRPr="00A52C11">
        <w:t>s</w:t>
      </w:r>
      <w:r w:rsidR="00A90CFE" w:rsidRPr="00A52C11">
        <w:t>ottolinea la modalità transpersonale de</w:t>
      </w:r>
      <w:r w:rsidR="008505B2" w:rsidRPr="00A52C11">
        <w:t>l</w:t>
      </w:r>
      <w:r w:rsidR="00A90CFE" w:rsidRPr="00A52C11">
        <w:t>la</w:t>
      </w:r>
      <w:r w:rsidR="008505B2" w:rsidRPr="00A52C11">
        <w:t xml:space="preserve"> matrice di gruppo che </w:t>
      </w:r>
      <w:r w:rsidR="00302CD3" w:rsidRPr="00A52C11">
        <w:t xml:space="preserve">nel suo linguaggio </w:t>
      </w:r>
      <w:r w:rsidR="008505B2" w:rsidRPr="00A52C11">
        <w:t xml:space="preserve">diventa la </w:t>
      </w:r>
      <w:r w:rsidR="008505B2" w:rsidRPr="00A52C11">
        <w:rPr>
          <w:i/>
        </w:rPr>
        <w:t xml:space="preserve">cultura </w:t>
      </w:r>
      <w:r w:rsidR="00125A93" w:rsidRPr="00A52C11">
        <w:rPr>
          <w:i/>
        </w:rPr>
        <w:t>del gruppo</w:t>
      </w:r>
      <w:r w:rsidR="00D93CEB" w:rsidRPr="00A52C11">
        <w:t xml:space="preserve"> vista come </w:t>
      </w:r>
      <w:r w:rsidR="00302CD3" w:rsidRPr="00A52C11">
        <w:t xml:space="preserve">una </w:t>
      </w:r>
      <w:r w:rsidR="00D93CEB" w:rsidRPr="00A52C11">
        <w:rPr>
          <w:i/>
        </w:rPr>
        <w:t>metastruttura</w:t>
      </w:r>
      <w:r w:rsidR="002058CD" w:rsidRPr="00A52C11">
        <w:rPr>
          <w:i/>
        </w:rPr>
        <w:t xml:space="preserve"> in mutamento</w:t>
      </w:r>
      <w:r w:rsidR="00AF5473" w:rsidRPr="00A52C11">
        <w:rPr>
          <w:rStyle w:val="Rimandonotaapidipagina"/>
          <w:i/>
        </w:rPr>
        <w:footnoteReference w:id="3"/>
      </w:r>
      <w:r w:rsidR="00D93CEB" w:rsidRPr="00A52C11">
        <w:t>;</w:t>
      </w:r>
      <w:r w:rsidR="00125A93" w:rsidRPr="00A52C11">
        <w:t xml:space="preserve"> </w:t>
      </w:r>
      <w:r w:rsidR="000E1CF3" w:rsidRPr="00A52C11">
        <w:t xml:space="preserve">la metastruttura è </w:t>
      </w:r>
      <w:r w:rsidR="00302CD3" w:rsidRPr="00A52C11">
        <w:t xml:space="preserve">il risultato di </w:t>
      </w:r>
      <w:r w:rsidR="000E1CF3" w:rsidRPr="00A52C11">
        <w:t xml:space="preserve">un </w:t>
      </w:r>
      <w:r w:rsidR="007F38EE" w:rsidRPr="00A52C11">
        <w:t>processo</w:t>
      </w:r>
      <w:r w:rsidR="00D93CEB" w:rsidRPr="00A52C11">
        <w:t xml:space="preserve"> di sintesi</w:t>
      </w:r>
      <w:r w:rsidR="002B6CFF" w:rsidRPr="00A52C11">
        <w:t>,</w:t>
      </w:r>
      <w:r w:rsidR="007F38EE" w:rsidRPr="00A52C11">
        <w:t xml:space="preserve"> </w:t>
      </w:r>
      <w:r w:rsidR="000E1CF3" w:rsidRPr="00A52C11">
        <w:t xml:space="preserve"> come</w:t>
      </w:r>
      <w:r w:rsidR="00593074" w:rsidRPr="00A52C11">
        <w:t xml:space="preserve"> avviene</w:t>
      </w:r>
      <w:r w:rsidR="000E1CF3" w:rsidRPr="00A52C11">
        <w:t xml:space="preserve"> </w:t>
      </w:r>
      <w:r w:rsidR="008B7014" w:rsidRPr="00A52C11">
        <w:t>att</w:t>
      </w:r>
      <w:r w:rsidR="00C64D3B" w:rsidRPr="00A52C11">
        <w:t>raverso la transazione dialogica</w:t>
      </w:r>
      <w:r w:rsidR="002B6CFF" w:rsidRPr="00A52C11">
        <w:t>,</w:t>
      </w:r>
      <w:r w:rsidR="008B7014" w:rsidRPr="00A52C11">
        <w:t xml:space="preserve"> </w:t>
      </w:r>
      <w:r w:rsidR="007F38EE" w:rsidRPr="00A52C11">
        <w:t>che risulta dal</w:t>
      </w:r>
      <w:r w:rsidR="00125A93" w:rsidRPr="00A52C11">
        <w:t>la dialettica</w:t>
      </w:r>
      <w:r w:rsidR="007F38EE" w:rsidRPr="00A52C11">
        <w:t xml:space="preserve"> tra</w:t>
      </w:r>
      <w:r w:rsidR="00E80705" w:rsidRPr="00A52C11">
        <w:t xml:space="preserve"> </w:t>
      </w:r>
      <w:r w:rsidR="00593074" w:rsidRPr="00A52C11">
        <w:t xml:space="preserve">individuale e sociale,  e fra contesto,  contenitore e contenuto. </w:t>
      </w:r>
    </w:p>
    <w:p w:rsidR="00184F67" w:rsidRPr="006D17B2" w:rsidRDefault="00AB61ED" w:rsidP="00184F67">
      <w:pPr>
        <w:spacing w:line="480" w:lineRule="auto"/>
        <w:rPr>
          <w:b/>
          <w:color w:val="0000FF"/>
        </w:rPr>
      </w:pPr>
      <w:r w:rsidRPr="006D17B2">
        <w:rPr>
          <w:b/>
          <w:color w:val="0000FF"/>
        </w:rPr>
        <w:t xml:space="preserve">6 </w:t>
      </w:r>
      <w:r w:rsidR="00184F67" w:rsidRPr="006D17B2">
        <w:rPr>
          <w:b/>
          <w:color w:val="0000FF"/>
        </w:rPr>
        <w:t>Slide districare</w:t>
      </w:r>
    </w:p>
    <w:p w:rsidR="00184F67" w:rsidRPr="006D17B2" w:rsidRDefault="00184F67" w:rsidP="00184F6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FF"/>
        </w:rPr>
      </w:pPr>
      <w:r w:rsidRPr="006D17B2">
        <w:rPr>
          <w:color w:val="0000FF"/>
        </w:rPr>
        <w:lastRenderedPageBreak/>
        <w:t xml:space="preserve">districare: </w:t>
      </w:r>
      <w:hyperlink r:id="rId7" w:tooltip="sciogliere" w:history="1">
        <w:r w:rsidRPr="006D17B2">
          <w:rPr>
            <w:rFonts w:eastAsia="Times New Roman"/>
            <w:color w:val="0000FF"/>
          </w:rPr>
          <w:t>sciogliere</w:t>
        </w:r>
      </w:hyperlink>
      <w:r w:rsidRPr="006D17B2">
        <w:rPr>
          <w:rFonts w:eastAsia="Times New Roman"/>
          <w:color w:val="0000FF"/>
        </w:rPr>
        <w:t xml:space="preserve"> nodi o altro in modo che il filo scorra libero, </w:t>
      </w:r>
      <w:hyperlink r:id="rId8" w:tooltip="dipanare" w:history="1">
        <w:r w:rsidRPr="006D17B2">
          <w:rPr>
            <w:rFonts w:eastAsia="Times New Roman"/>
            <w:color w:val="0000FF"/>
          </w:rPr>
          <w:t>dipanare</w:t>
        </w:r>
      </w:hyperlink>
      <w:r w:rsidRPr="006D17B2">
        <w:rPr>
          <w:rFonts w:eastAsia="Times New Roman"/>
          <w:color w:val="0000FF"/>
        </w:rPr>
        <w:t>, mettere in ordine cose arruffate, risolvere ciò che si presentava complesso e intricato</w:t>
      </w:r>
    </w:p>
    <w:p w:rsidR="00184F67" w:rsidRPr="006D17B2" w:rsidRDefault="00184F67" w:rsidP="00184F6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FF"/>
        </w:rPr>
      </w:pPr>
      <w:r w:rsidRPr="006D17B2">
        <w:rPr>
          <w:rFonts w:eastAsia="Times New Roman"/>
          <w:color w:val="0000FF"/>
        </w:rPr>
        <w:t>risolvere, chiarire una situazione</w:t>
      </w:r>
    </w:p>
    <w:p w:rsidR="00184F67" w:rsidRPr="00A52C11" w:rsidRDefault="00184F67" w:rsidP="00EB3278">
      <w:pPr>
        <w:spacing w:line="480" w:lineRule="auto"/>
      </w:pPr>
    </w:p>
    <w:p w:rsidR="002058CD" w:rsidRPr="00A52C11" w:rsidRDefault="00593074" w:rsidP="00EB3278">
      <w:pPr>
        <w:spacing w:line="480" w:lineRule="auto"/>
      </w:pPr>
      <w:r w:rsidRPr="00A52C11">
        <w:t xml:space="preserve">Tutto ciò </w:t>
      </w:r>
      <w:r w:rsidR="00186439" w:rsidRPr="00A52C11">
        <w:t xml:space="preserve"> </w:t>
      </w:r>
      <w:r w:rsidR="00AF5473" w:rsidRPr="00A52C11">
        <w:t>riguarda la funzione</w:t>
      </w:r>
      <w:r w:rsidRPr="00A52C11">
        <w:t xml:space="preserve"> e la capacità</w:t>
      </w:r>
      <w:r w:rsidR="00AF5473" w:rsidRPr="00A52C11">
        <w:t xml:space="preserve"> della mente di </w:t>
      </w:r>
      <w:r w:rsidR="00AF5473" w:rsidRPr="00A52C11">
        <w:rPr>
          <w:i/>
        </w:rPr>
        <w:t>districare</w:t>
      </w:r>
      <w:r w:rsidR="00AF5473" w:rsidRPr="00A52C11">
        <w:t xml:space="preserve"> le dualità/molteplicità come quelle d</w:t>
      </w:r>
      <w:r w:rsidR="002058CD" w:rsidRPr="00A52C11">
        <w:t>i</w:t>
      </w:r>
      <w:r w:rsidR="009F6CA6" w:rsidRPr="00A52C11">
        <w:t xml:space="preserve"> </w:t>
      </w:r>
      <w:r w:rsidR="00AE33C7" w:rsidRPr="00A52C11">
        <w:t xml:space="preserve">sostanza/attributo, </w:t>
      </w:r>
      <w:r w:rsidR="009F6CA6" w:rsidRPr="00A52C11">
        <w:t>segno/simbolo,</w:t>
      </w:r>
      <w:r w:rsidR="002058CD" w:rsidRPr="00A52C11">
        <w:t xml:space="preserve"> </w:t>
      </w:r>
      <w:r w:rsidR="00C25FE0" w:rsidRPr="00A52C11">
        <w:t>significato/</w:t>
      </w:r>
      <w:r w:rsidR="002058CD" w:rsidRPr="00A52C11">
        <w:t xml:space="preserve">significante che </w:t>
      </w:r>
      <w:r w:rsidRPr="00A52C11">
        <w:t xml:space="preserve">hanno assunto un interesse </w:t>
      </w:r>
      <w:r w:rsidR="002058CD" w:rsidRPr="00A52C11">
        <w:t xml:space="preserve"> particolare</w:t>
      </w:r>
      <w:r w:rsidR="00E80705" w:rsidRPr="00A52C11">
        <w:t xml:space="preserve"> da quando </w:t>
      </w:r>
      <w:r w:rsidR="00241495" w:rsidRPr="00A52C11">
        <w:t xml:space="preserve">Freud </w:t>
      </w:r>
      <w:r w:rsidR="00E80705" w:rsidRPr="00A52C11">
        <w:t xml:space="preserve">ha </w:t>
      </w:r>
      <w:r w:rsidR="002B6CFF" w:rsidRPr="00A52C11">
        <w:t>fatto notare</w:t>
      </w:r>
      <w:r w:rsidRPr="00A52C11">
        <w:t>,</w:t>
      </w:r>
      <w:r w:rsidR="002B6CFF" w:rsidRPr="00A52C11">
        <w:t xml:space="preserve"> e </w:t>
      </w:r>
      <w:r w:rsidR="00E80705" w:rsidRPr="00A52C11">
        <w:t>dimostrato</w:t>
      </w:r>
      <w:r w:rsidRPr="00A52C11">
        <w:t>,</w:t>
      </w:r>
      <w:r w:rsidR="00E80705" w:rsidRPr="00A52C11">
        <w:t xml:space="preserve"> </w:t>
      </w:r>
      <w:r w:rsidR="002B6CFF" w:rsidRPr="00A52C11">
        <w:t>che il sintomo somatico  ha</w:t>
      </w:r>
      <w:r w:rsidR="00241495" w:rsidRPr="00A52C11">
        <w:t xml:space="preserve"> un significato</w:t>
      </w:r>
      <w:r w:rsidR="009F6CA6" w:rsidRPr="00A52C11">
        <w:t>.</w:t>
      </w:r>
    </w:p>
    <w:p w:rsidR="001F7866" w:rsidRPr="00A52C11" w:rsidRDefault="008B7014" w:rsidP="00EB3278">
      <w:pPr>
        <w:spacing w:line="480" w:lineRule="auto"/>
      </w:pPr>
      <w:r w:rsidRPr="00A52C11">
        <w:t>.</w:t>
      </w:r>
    </w:p>
    <w:p w:rsidR="008C303F" w:rsidRPr="00A52C11" w:rsidRDefault="001F7866" w:rsidP="00EB3278">
      <w:pPr>
        <w:spacing w:line="480" w:lineRule="auto"/>
      </w:pPr>
      <w:r w:rsidRPr="00A52C11">
        <w:t>Il trans personale</w:t>
      </w:r>
      <w:r w:rsidR="008C303F" w:rsidRPr="00A52C11">
        <w:t>, quel campo</w:t>
      </w:r>
      <w:r w:rsidRPr="00A52C11">
        <w:t xml:space="preserve"> che accomuna</w:t>
      </w:r>
      <w:r w:rsidR="00EA1E74" w:rsidRPr="00A52C11">
        <w:t xml:space="preserve"> no</w:t>
      </w:r>
      <w:r w:rsidRPr="00A52C11">
        <w:t>i esseri umani, è il prodotto dell’incontro delle</w:t>
      </w:r>
      <w:r w:rsidR="008C303F" w:rsidRPr="00A52C11">
        <w:t xml:space="preserve"> nostre</w:t>
      </w:r>
      <w:r w:rsidR="00302CD3" w:rsidRPr="00A52C11">
        <w:t xml:space="preserve"> menti:</w:t>
      </w:r>
      <w:r w:rsidRPr="00A52C11">
        <w:t xml:space="preserve"> conscio/inconscio personale e conscio /inconscio sociale</w:t>
      </w:r>
      <w:r w:rsidR="008C303F" w:rsidRPr="00A52C11">
        <w:t>.</w:t>
      </w:r>
    </w:p>
    <w:p w:rsidR="007E0B9D" w:rsidRPr="00A52C11" w:rsidRDefault="00F921DA" w:rsidP="00EB3278">
      <w:pPr>
        <w:spacing w:line="480" w:lineRule="auto"/>
      </w:pPr>
      <w:r w:rsidRPr="00A52C11">
        <w:t>Di seguito</w:t>
      </w:r>
      <w:r w:rsidR="00C25FE0" w:rsidRPr="00A52C11">
        <w:t xml:space="preserve"> alcune consider</w:t>
      </w:r>
      <w:r w:rsidR="00487620" w:rsidRPr="00A52C11">
        <w:t>azioni</w:t>
      </w:r>
      <w:r w:rsidR="00CE5EAC" w:rsidRPr="00A52C11">
        <w:t xml:space="preserve"> </w:t>
      </w:r>
      <w:r w:rsidR="00C25FE0" w:rsidRPr="00A52C11">
        <w:t xml:space="preserve">di de Maré </w:t>
      </w:r>
      <w:r w:rsidR="00CE5EAC" w:rsidRPr="00A52C11">
        <w:t xml:space="preserve">da </w:t>
      </w:r>
      <w:r w:rsidR="00CE5EAC" w:rsidRPr="00A52C11">
        <w:rPr>
          <w:i/>
        </w:rPr>
        <w:t>“A Case For Mind”</w:t>
      </w:r>
      <w:r w:rsidR="00CE5EAC" w:rsidRPr="00A52C11">
        <w:t xml:space="preserve"> (2004)</w:t>
      </w:r>
      <w:r w:rsidR="00AF5473" w:rsidRPr="00A52C11">
        <w:t xml:space="preserve"> (U</w:t>
      </w:r>
      <w:r w:rsidR="00CE5EAC" w:rsidRPr="00A52C11">
        <w:t>n esempio di mente</w:t>
      </w:r>
      <w:r w:rsidR="00AF5473" w:rsidRPr="00A52C11">
        <w:t>)</w:t>
      </w:r>
      <w:r w:rsidR="001F7866" w:rsidRPr="00A52C11">
        <w:t xml:space="preserve">: </w:t>
      </w:r>
    </w:p>
    <w:p w:rsidR="003A649D" w:rsidRPr="00A52C11" w:rsidRDefault="001F7866" w:rsidP="009F07D2">
      <w:pPr>
        <w:pStyle w:val="Corpodeltesto"/>
        <w:spacing w:line="480" w:lineRule="auto"/>
        <w:ind w:left="426"/>
        <w:rPr>
          <w:i/>
          <w:iCs/>
          <w:sz w:val="24"/>
          <w:lang w:val="it-IT"/>
        </w:rPr>
      </w:pPr>
      <w:r w:rsidRPr="00A52C11">
        <w:rPr>
          <w:i/>
          <w:iCs/>
          <w:sz w:val="24"/>
          <w:lang w:val="it-IT"/>
        </w:rPr>
        <w:t>‘L</w:t>
      </w:r>
      <w:r w:rsidR="00487620" w:rsidRPr="00A52C11">
        <w:rPr>
          <w:i/>
          <w:iCs/>
          <w:sz w:val="24"/>
          <w:lang w:val="it-IT"/>
        </w:rPr>
        <w:t xml:space="preserve">a mutua </w:t>
      </w:r>
      <w:r w:rsidRPr="00A52C11">
        <w:rPr>
          <w:i/>
          <w:iCs/>
          <w:sz w:val="24"/>
          <w:lang w:val="it-IT"/>
        </w:rPr>
        <w:t>interazione tra inconscio sociale e pe</w:t>
      </w:r>
      <w:r w:rsidR="00BE100E" w:rsidRPr="00A52C11">
        <w:rPr>
          <w:i/>
          <w:iCs/>
          <w:sz w:val="24"/>
          <w:lang w:val="it-IT"/>
        </w:rPr>
        <w:t>rsonale è altamente significativa</w:t>
      </w:r>
      <w:r w:rsidRPr="00A52C11">
        <w:rPr>
          <w:i/>
          <w:iCs/>
          <w:sz w:val="24"/>
          <w:lang w:val="it-IT"/>
        </w:rPr>
        <w:t xml:space="preserve">, poiché costituisce la base per la coscienza, mentre la società modella la mente senza </w:t>
      </w:r>
      <w:r w:rsidR="00A73D59" w:rsidRPr="00A52C11">
        <w:rPr>
          <w:i/>
          <w:iCs/>
          <w:sz w:val="24"/>
          <w:lang w:val="it-IT"/>
        </w:rPr>
        <w:t xml:space="preserve">che essa ne sia </w:t>
      </w:r>
      <w:r w:rsidRPr="00A52C11">
        <w:rPr>
          <w:i/>
          <w:iCs/>
          <w:sz w:val="24"/>
          <w:lang w:val="it-IT"/>
        </w:rPr>
        <w:t xml:space="preserve">inizialmente consapevole, </w:t>
      </w:r>
      <w:r w:rsidR="001C4EEA" w:rsidRPr="00A52C11">
        <w:rPr>
          <w:i/>
          <w:iCs/>
          <w:sz w:val="24"/>
          <w:lang w:val="it-IT"/>
        </w:rPr>
        <w:t xml:space="preserve">… </w:t>
      </w:r>
      <w:r w:rsidR="00C25FE0" w:rsidRPr="00A52C11">
        <w:rPr>
          <w:i/>
          <w:iCs/>
          <w:sz w:val="24"/>
          <w:lang w:val="it-IT"/>
        </w:rPr>
        <w:t>l</w:t>
      </w:r>
      <w:r w:rsidRPr="00A52C11">
        <w:rPr>
          <w:i/>
          <w:iCs/>
          <w:sz w:val="24"/>
          <w:lang w:val="it-IT"/>
        </w:rPr>
        <w:t>a mente coltiva la società in modo tale che la società, all’inizio</w:t>
      </w:r>
      <w:r w:rsidR="00A73D59" w:rsidRPr="00A52C11">
        <w:rPr>
          <w:i/>
          <w:iCs/>
          <w:sz w:val="24"/>
          <w:lang w:val="it-IT"/>
        </w:rPr>
        <w:t>, ne è</w:t>
      </w:r>
      <w:r w:rsidR="00A64758" w:rsidRPr="00A52C11">
        <w:rPr>
          <w:i/>
          <w:iCs/>
          <w:sz w:val="24"/>
          <w:lang w:val="it-IT"/>
        </w:rPr>
        <w:t xml:space="preserve"> totalmente</w:t>
      </w:r>
      <w:r w:rsidR="00A73D59" w:rsidRPr="00A52C11">
        <w:rPr>
          <w:i/>
          <w:iCs/>
          <w:sz w:val="24"/>
          <w:lang w:val="it-IT"/>
        </w:rPr>
        <w:t xml:space="preserve"> inconsapevole</w:t>
      </w:r>
      <w:r w:rsidRPr="00A52C11">
        <w:rPr>
          <w:i/>
          <w:iCs/>
          <w:sz w:val="24"/>
          <w:lang w:val="it-IT"/>
        </w:rPr>
        <w:t>.’</w:t>
      </w:r>
    </w:p>
    <w:p w:rsidR="009F07D2" w:rsidRPr="00A52C11" w:rsidRDefault="009F07D2" w:rsidP="009F07D2">
      <w:pPr>
        <w:pStyle w:val="Corpodeltesto"/>
        <w:spacing w:line="480" w:lineRule="auto"/>
        <w:ind w:left="426"/>
        <w:rPr>
          <w:i/>
          <w:iCs/>
          <w:sz w:val="24"/>
          <w:lang w:val="it-IT"/>
        </w:rPr>
      </w:pPr>
    </w:p>
    <w:p w:rsidR="001F7866" w:rsidRPr="00A52C11" w:rsidRDefault="001F7866" w:rsidP="00EB3278">
      <w:pPr>
        <w:spacing w:line="480" w:lineRule="auto"/>
        <w:ind w:left="426"/>
        <w:rPr>
          <w:i/>
          <w:iCs/>
        </w:rPr>
      </w:pPr>
      <w:r w:rsidRPr="00A52C11">
        <w:rPr>
          <w:i/>
          <w:iCs/>
        </w:rPr>
        <w:t>‘La cultura è spesso impropriamente detta mente di gruppo, impropriamente nel senso che i gruppi non pensano; solo quando la mente singola incontra altre menti e si scambiano le loro riflessioni la mente rimane chiara per poter liberamente funzionare nel discriminare, scegliere e prendere decisioni. Il gruppo per sé è solo un’agente passivo, mentre la mente è attiva. Perciò la coscienza non è in nessun caso sinonimo di mente, poiché riflette solamente</w:t>
      </w:r>
      <w:r w:rsidR="009B6D84" w:rsidRPr="00A52C11">
        <w:rPr>
          <w:i/>
          <w:iCs/>
        </w:rPr>
        <w:t>,</w:t>
      </w:r>
      <w:r w:rsidRPr="00A52C11">
        <w:rPr>
          <w:i/>
          <w:iCs/>
        </w:rPr>
        <w:t xml:space="preserve"> ‘la reazione di riflessione’.</w:t>
      </w:r>
    </w:p>
    <w:p w:rsidR="000C1F39" w:rsidRPr="00A52C11" w:rsidRDefault="000C1F39" w:rsidP="00EB3278">
      <w:pPr>
        <w:spacing w:line="480" w:lineRule="auto"/>
        <w:ind w:left="426"/>
        <w:rPr>
          <w:i/>
          <w:iCs/>
        </w:rPr>
      </w:pPr>
    </w:p>
    <w:p w:rsidR="001F7866" w:rsidRPr="00A52C11" w:rsidRDefault="001F7866" w:rsidP="00EB3278">
      <w:pPr>
        <w:spacing w:line="480" w:lineRule="auto"/>
        <w:ind w:left="426"/>
        <w:rPr>
          <w:i/>
          <w:iCs/>
        </w:rPr>
      </w:pPr>
      <w:r w:rsidRPr="00A52C11">
        <w:rPr>
          <w:i/>
          <w:iCs/>
        </w:rPr>
        <w:t xml:space="preserve">‘Quando l’inconscio straripa si crea ciò che Foulkes ha chiamato ‘il fenomeno di condensazione’. Per esempio, quando un inconscio sociale persecutorio incontra l’inconscio personale si combina </w:t>
      </w:r>
      <w:r w:rsidRPr="00A52C11">
        <w:rPr>
          <w:i/>
          <w:iCs/>
        </w:rPr>
        <w:lastRenderedPageBreak/>
        <w:t>uno stato individuale cosciente di delirio paranoico che a sua volta combina ulteriori persecuzioni deli</w:t>
      </w:r>
      <w:r w:rsidR="00705A4C" w:rsidRPr="00A52C11">
        <w:rPr>
          <w:i/>
          <w:iCs/>
        </w:rPr>
        <w:t>berate,</w:t>
      </w:r>
    </w:p>
    <w:p w:rsidR="002058CD" w:rsidRPr="00A52C11" w:rsidRDefault="002058CD" w:rsidP="00EB3278">
      <w:pPr>
        <w:spacing w:line="480" w:lineRule="auto"/>
        <w:rPr>
          <w:iCs/>
        </w:rPr>
      </w:pPr>
    </w:p>
    <w:p w:rsidR="000F0DFB" w:rsidRPr="00A52C11" w:rsidRDefault="001F7866" w:rsidP="00BE33BB">
      <w:pPr>
        <w:spacing w:line="480" w:lineRule="auto"/>
        <w:ind w:left="426"/>
        <w:rPr>
          <w:iCs/>
        </w:rPr>
      </w:pPr>
      <w:r w:rsidRPr="00A52C11">
        <w:rPr>
          <w:i/>
          <w:iCs/>
        </w:rPr>
        <w:t>L’inconscio è un calderone di storia sociale ricapitolata: ci vuole la  mente per chiarire e selezio</w:t>
      </w:r>
      <w:r w:rsidR="009B6D84" w:rsidRPr="00A52C11">
        <w:rPr>
          <w:i/>
          <w:iCs/>
        </w:rPr>
        <w:t>nare, ma spesso la mente si scalda</w:t>
      </w:r>
      <w:r w:rsidRPr="00A52C11">
        <w:rPr>
          <w:i/>
          <w:iCs/>
        </w:rPr>
        <w:t xml:space="preserve"> troppo per poter agire e fonde </w:t>
      </w:r>
      <w:r w:rsidR="00CE5EAC" w:rsidRPr="00A52C11">
        <w:rPr>
          <w:i/>
          <w:iCs/>
        </w:rPr>
        <w:t xml:space="preserve">anziché </w:t>
      </w:r>
      <w:r w:rsidRPr="00A52C11">
        <w:rPr>
          <w:i/>
          <w:iCs/>
        </w:rPr>
        <w:t xml:space="preserve">reprimere, fintanto che può allargarsi e raffreddarsi nell’espansione </w:t>
      </w:r>
      <w:r w:rsidR="009B6D84" w:rsidRPr="00A52C11">
        <w:rPr>
          <w:i/>
          <w:iCs/>
        </w:rPr>
        <w:t>della coscienza</w:t>
      </w:r>
      <w:r w:rsidRPr="00A52C11">
        <w:rPr>
          <w:i/>
          <w:iCs/>
        </w:rPr>
        <w:t xml:space="preserve">’ </w:t>
      </w:r>
      <w:r w:rsidRPr="00A52C11">
        <w:rPr>
          <w:rStyle w:val="Rimandonotaapidipagina"/>
          <w:i/>
          <w:iCs/>
        </w:rPr>
        <w:footnoteReference w:id="4"/>
      </w:r>
      <w:r w:rsidR="00BE33BB" w:rsidRPr="00A52C11">
        <w:rPr>
          <w:iCs/>
        </w:rPr>
        <w:t xml:space="preserve"> come nel dialogo nel Median Group®.</w:t>
      </w:r>
    </w:p>
    <w:p w:rsidR="00BE33BB" w:rsidRPr="00A52C11" w:rsidRDefault="00BE33BB" w:rsidP="00BE33BB">
      <w:pPr>
        <w:spacing w:line="480" w:lineRule="auto"/>
        <w:ind w:left="426"/>
        <w:rPr>
          <w:iCs/>
        </w:rPr>
      </w:pPr>
    </w:p>
    <w:p w:rsidR="00BE33BB" w:rsidRPr="00A52C11" w:rsidRDefault="0028785C" w:rsidP="00BE33BB">
      <w:pPr>
        <w:spacing w:line="480" w:lineRule="auto"/>
      </w:pPr>
      <w:r w:rsidRPr="00A52C11">
        <w:t>Esistono diverse identità e</w:t>
      </w:r>
      <w:r w:rsidR="007B2786" w:rsidRPr="00A52C11">
        <w:t xml:space="preserve"> ruoli</w:t>
      </w:r>
      <w:r w:rsidRPr="00A52C11">
        <w:t>,</w:t>
      </w:r>
      <w:r w:rsidR="007B2786" w:rsidRPr="00A52C11">
        <w:t xml:space="preserve"> ma c’è un solo Sé,</w:t>
      </w:r>
      <w:r w:rsidR="00D47294" w:rsidRPr="00A52C11">
        <w:t xml:space="preserve"> come dire che il tema del/le </w:t>
      </w:r>
      <w:r w:rsidR="007B2786" w:rsidRPr="00A52C11">
        <w:t>identità si coniuga con un Sé</w:t>
      </w:r>
      <w:r w:rsidRPr="00A52C11">
        <w:t>,</w:t>
      </w:r>
      <w:r w:rsidR="007B2786" w:rsidRPr="00A52C11">
        <w:t xml:space="preserve"> </w:t>
      </w:r>
      <w:r w:rsidR="00860659" w:rsidRPr="00A52C11">
        <w:t xml:space="preserve">più o meno </w:t>
      </w:r>
      <w:r w:rsidR="007B2786" w:rsidRPr="00A52C11">
        <w:t>autentico</w:t>
      </w:r>
      <w:r w:rsidR="000E3E64" w:rsidRPr="00A52C11">
        <w:t xml:space="preserve"> </w:t>
      </w:r>
      <w:r w:rsidR="00BE33BB" w:rsidRPr="00A52C11">
        <w:t>in relazione con gli altri, più o meno autentici</w:t>
      </w:r>
      <w:r w:rsidR="0007220D" w:rsidRPr="00A52C11">
        <w:t>,</w:t>
      </w:r>
      <w:r w:rsidR="00BE33BB" w:rsidRPr="00A52C11">
        <w:t xml:space="preserve">  dove l’alterità è a fondamento dell’identità</w:t>
      </w:r>
      <w:r w:rsidR="00BE33BB" w:rsidRPr="00A52C11">
        <w:rPr>
          <w:rStyle w:val="Rimandonotaapidipagina"/>
        </w:rPr>
        <w:footnoteReference w:id="5"/>
      </w:r>
      <w:r w:rsidR="00BE33BB" w:rsidRPr="00A52C11">
        <w:t xml:space="preserve">. </w:t>
      </w:r>
    </w:p>
    <w:p w:rsidR="00BE33BB" w:rsidRPr="00A52C11" w:rsidRDefault="009A2B8D" w:rsidP="00BE33BB">
      <w:pPr>
        <w:spacing w:line="480" w:lineRule="auto"/>
      </w:pPr>
      <w:r w:rsidRPr="00A52C11">
        <w:t xml:space="preserve"> </w:t>
      </w:r>
      <w:r w:rsidR="00BE33BB" w:rsidRPr="00A52C11">
        <w:t>Loverso e Di Blasi sottolineano  che “</w:t>
      </w:r>
      <w:r w:rsidR="00BE33BB" w:rsidRPr="00A52C11">
        <w:rPr>
          <w:i/>
        </w:rPr>
        <w:t>L’identità culturale non è stabile e definitiva, ma va considerata come l’esito di una trasformazione continua e progressiva</w:t>
      </w:r>
      <w:r w:rsidR="00BE33BB" w:rsidRPr="00A52C11">
        <w:rPr>
          <w:rStyle w:val="Rimandonotaapidipagina"/>
          <w:i/>
        </w:rPr>
        <w:footnoteReference w:id="6"/>
      </w:r>
      <w:r w:rsidR="00BE33BB" w:rsidRPr="00A52C11">
        <w:t xml:space="preserve">: ma come si coniuga l’identità personale con quella sociale,  la singolarità e l’unicità con l’intersoggettività e l’integrazione? </w:t>
      </w:r>
    </w:p>
    <w:p w:rsidR="000E3E64" w:rsidRPr="00A52C11" w:rsidRDefault="000E3E64" w:rsidP="00EB3278">
      <w:pPr>
        <w:spacing w:line="480" w:lineRule="auto"/>
      </w:pPr>
    </w:p>
    <w:p w:rsidR="002E6DDF" w:rsidRPr="00A52C11" w:rsidRDefault="002E6DDF" w:rsidP="00330DE2">
      <w:pPr>
        <w:spacing w:line="480" w:lineRule="auto"/>
        <w:ind w:right="142" w:firstLine="708"/>
        <w:jc w:val="both"/>
      </w:pPr>
      <w:r w:rsidRPr="00A52C11">
        <w:t xml:space="preserve">Se si dà come regola principale il </w:t>
      </w:r>
      <w:r w:rsidRPr="00A52C11">
        <w:rPr>
          <w:b/>
          <w:bCs/>
        </w:rPr>
        <w:t>dialogo</w:t>
      </w:r>
      <w:r w:rsidRPr="00A52C11">
        <w:t xml:space="preserve">, evitando di dirigere il pensiero dei partecipanti, il primo fenomeno che si evidenzia è il blocco delle menti singole che non sanno o hanno difficoltà a pensare assieme agli altri, e che sperimentano </w:t>
      </w:r>
      <w:r w:rsidRPr="00A52C11">
        <w:rPr>
          <w:bCs/>
        </w:rPr>
        <w:t xml:space="preserve">come </w:t>
      </w:r>
      <w:r w:rsidRPr="00A52C11">
        <w:rPr>
          <w:i/>
        </w:rPr>
        <w:t xml:space="preserve">un'angoscia primaria dello stare assieme, </w:t>
      </w:r>
      <w:r w:rsidRPr="00A52C11">
        <w:rPr>
          <w:bCs/>
          <w:i/>
        </w:rPr>
        <w:t>una sfiducia nell’altro, una sfiducia sociale</w:t>
      </w:r>
      <w:r w:rsidRPr="00A52C11">
        <w:rPr>
          <w:i/>
        </w:rPr>
        <w:t>,</w:t>
      </w:r>
      <w:r w:rsidR="0028785C" w:rsidRPr="00A52C11">
        <w:t xml:space="preserve"> che genera risentimento e</w:t>
      </w:r>
      <w:r w:rsidRPr="00A52C11">
        <w:t xml:space="preserve"> odio</w:t>
      </w:r>
      <w:r w:rsidR="0028785C" w:rsidRPr="00A52C11">
        <w:t>.</w:t>
      </w:r>
      <w:r w:rsidRPr="00A52C11">
        <w:t xml:space="preserve"> </w:t>
      </w:r>
      <w:r w:rsidR="0028785C" w:rsidRPr="00A52C11">
        <w:t xml:space="preserve">Pare non si tratti </w:t>
      </w:r>
      <w:r w:rsidRPr="00A52C11">
        <w:t xml:space="preserve">tanto di un meccanismo di difesa, quanto di un vero e proprio blocco del pensiero, </w:t>
      </w:r>
      <w:r w:rsidR="0061032E" w:rsidRPr="00A52C11">
        <w:t xml:space="preserve">che può essere </w:t>
      </w:r>
      <w:r w:rsidRPr="00A52C11">
        <w:t>associato a un’esperienza dolorosa</w:t>
      </w:r>
      <w:r w:rsidR="0061032E" w:rsidRPr="00A52C11">
        <w:t xml:space="preserve"> ma </w:t>
      </w:r>
      <w:r w:rsidR="00013792" w:rsidRPr="00A52C11">
        <w:t xml:space="preserve">che risulta </w:t>
      </w:r>
      <w:r w:rsidR="0061032E" w:rsidRPr="00A52C11">
        <w:t xml:space="preserve">generalmente frustrante e che </w:t>
      </w:r>
      <w:r w:rsidR="00AC2DD5" w:rsidRPr="00A52C11">
        <w:t>incide sul</w:t>
      </w:r>
      <w:r w:rsidR="00013792" w:rsidRPr="00A52C11">
        <w:t xml:space="preserve">l’attività del pensiero, </w:t>
      </w:r>
      <w:r w:rsidR="00013792" w:rsidRPr="00A52C11">
        <w:lastRenderedPageBreak/>
        <w:t xml:space="preserve">della coscienza, </w:t>
      </w:r>
      <w:r w:rsidR="0061032E" w:rsidRPr="00A52C11">
        <w:t>col pensare</w:t>
      </w:r>
      <w:r w:rsidR="00013792" w:rsidRPr="00A52C11">
        <w:t xml:space="preserve"> a</w:t>
      </w:r>
      <w:r w:rsidR="0061032E" w:rsidRPr="00A52C11">
        <w:t xml:space="preserve"> certi significati collettivamente condivisi nell’incontro delle menti</w:t>
      </w:r>
      <w:r w:rsidRPr="00A52C11">
        <w:t>: forse l’a</w:t>
      </w:r>
      <w:r w:rsidR="0028785C" w:rsidRPr="00A52C11">
        <w:t>umentata diffusione delle ansie e delle</w:t>
      </w:r>
      <w:r w:rsidRPr="00A52C11">
        <w:t xml:space="preserve"> fobie sociali sono un indice preoccupante della valenza del legame socia</w:t>
      </w:r>
      <w:r w:rsidR="0028785C" w:rsidRPr="00A52C11">
        <w:t>le di base della nostra società e cioè</w:t>
      </w:r>
      <w:r w:rsidRPr="00A52C11">
        <w:t xml:space="preserve"> la paura, la diffidenza, </w:t>
      </w:r>
      <w:r w:rsidR="0028785C" w:rsidRPr="00A52C11">
        <w:t xml:space="preserve">e la mancanza di </w:t>
      </w:r>
      <w:r w:rsidRPr="00A52C11">
        <w:t>solidarietà.</w:t>
      </w:r>
      <w:r w:rsidR="0007220D" w:rsidRPr="00A52C11">
        <w:softHyphen/>
      </w:r>
      <w:r w:rsidR="0007220D" w:rsidRPr="00A52C11">
        <w:softHyphen/>
      </w:r>
    </w:p>
    <w:p w:rsidR="00330DE2" w:rsidRDefault="00330DE2" w:rsidP="003274D0">
      <w:pPr>
        <w:pStyle w:val="Testonormale"/>
        <w:spacing w:line="480" w:lineRule="auto"/>
        <w:ind w:right="-505" w:firstLine="708"/>
        <w:jc w:val="both"/>
        <w:rPr>
          <w:rFonts w:ascii="Times New Roman" w:hAnsi="Times New Roman"/>
          <w:sz w:val="24"/>
        </w:rPr>
      </w:pPr>
      <w:r w:rsidRPr="00A52C11">
        <w:rPr>
          <w:rFonts w:ascii="Times New Roman" w:hAnsi="Times New Roman"/>
          <w:sz w:val="24"/>
        </w:rPr>
        <w:t xml:space="preserve">Nelle prime fasi del gruppo </w:t>
      </w:r>
      <w:r w:rsidR="00D1266A" w:rsidRPr="00A52C11">
        <w:rPr>
          <w:rFonts w:ascii="Times New Roman" w:hAnsi="Times New Roman"/>
          <w:sz w:val="24"/>
        </w:rPr>
        <w:t>inter</w:t>
      </w:r>
      <w:r w:rsidR="000314F6" w:rsidRPr="00A52C11">
        <w:rPr>
          <w:rFonts w:ascii="Times New Roman" w:hAnsi="Times New Roman"/>
          <w:sz w:val="24"/>
        </w:rPr>
        <w:t>medio ci</w:t>
      </w:r>
      <w:r w:rsidRPr="00A52C11">
        <w:rPr>
          <w:rFonts w:ascii="Times New Roman" w:hAnsi="Times New Roman"/>
          <w:sz w:val="24"/>
        </w:rPr>
        <w:t xml:space="preserve"> sono analogie con la mente inconscia che è senza orga</w:t>
      </w:r>
      <w:r w:rsidR="000314F6" w:rsidRPr="00A52C11">
        <w:rPr>
          <w:rFonts w:ascii="Times New Roman" w:hAnsi="Times New Roman"/>
          <w:sz w:val="24"/>
        </w:rPr>
        <w:t>nizzazione e volontà collettiva. Si manifestano</w:t>
      </w:r>
      <w:r w:rsidRPr="00A52C11">
        <w:rPr>
          <w:rFonts w:ascii="Times New Roman" w:hAnsi="Times New Roman"/>
          <w:sz w:val="24"/>
        </w:rPr>
        <w:t xml:space="preserve"> impulsi </w:t>
      </w:r>
      <w:r w:rsidR="000314F6" w:rsidRPr="00A52C11">
        <w:rPr>
          <w:rFonts w:ascii="Times New Roman" w:hAnsi="Times New Roman"/>
          <w:sz w:val="24"/>
        </w:rPr>
        <w:t>in modo disordinato</w:t>
      </w:r>
      <w:r w:rsidRPr="00A52C11">
        <w:rPr>
          <w:rFonts w:ascii="Times New Roman" w:hAnsi="Times New Roman"/>
          <w:sz w:val="24"/>
        </w:rPr>
        <w:t xml:space="preserve"> senza che l'uno possa </w:t>
      </w:r>
      <w:r w:rsidR="000314F6" w:rsidRPr="00A52C11">
        <w:rPr>
          <w:rFonts w:ascii="Times New Roman" w:hAnsi="Times New Roman"/>
          <w:sz w:val="24"/>
        </w:rPr>
        <w:t>prevalere sull'altro</w:t>
      </w:r>
      <w:r w:rsidR="004E4C98" w:rsidRPr="00A52C11">
        <w:rPr>
          <w:rFonts w:ascii="Times New Roman" w:hAnsi="Times New Roman"/>
          <w:sz w:val="24"/>
        </w:rPr>
        <w:t>.</w:t>
      </w:r>
      <w:r w:rsidRPr="00A52C11">
        <w:rPr>
          <w:rFonts w:ascii="Times New Roman" w:hAnsi="Times New Roman"/>
          <w:sz w:val="24"/>
        </w:rPr>
        <w:t xml:space="preserve"> </w:t>
      </w:r>
      <w:r w:rsidR="004E4C98" w:rsidRPr="00A52C11">
        <w:rPr>
          <w:rFonts w:ascii="Times New Roman" w:hAnsi="Times New Roman"/>
          <w:sz w:val="24"/>
        </w:rPr>
        <w:t xml:space="preserve">Non </w:t>
      </w:r>
      <w:r w:rsidRPr="00A52C11">
        <w:rPr>
          <w:rFonts w:ascii="Times New Roman" w:hAnsi="Times New Roman"/>
          <w:sz w:val="24"/>
        </w:rPr>
        <w:t>c'è senso del tempo</w:t>
      </w:r>
      <w:r w:rsidR="004E4C98" w:rsidRPr="00A52C11">
        <w:rPr>
          <w:rFonts w:ascii="Times New Roman" w:hAnsi="Times New Roman"/>
          <w:sz w:val="24"/>
        </w:rPr>
        <w:t>:</w:t>
      </w:r>
      <w:r w:rsidRPr="00A52C11">
        <w:rPr>
          <w:rFonts w:ascii="Times New Roman" w:hAnsi="Times New Roman"/>
          <w:sz w:val="24"/>
        </w:rPr>
        <w:t xml:space="preserve"> </w:t>
      </w:r>
      <w:r w:rsidR="00013792" w:rsidRPr="00A52C11">
        <w:rPr>
          <w:rFonts w:ascii="Times New Roman" w:hAnsi="Times New Roman"/>
          <w:sz w:val="24"/>
        </w:rPr>
        <w:t>le menti singole e la matrice dinamica sono piene di energia mentale</w:t>
      </w:r>
      <w:r w:rsidR="006508E3" w:rsidRPr="00A52C11">
        <w:rPr>
          <w:rFonts w:ascii="Times New Roman" w:hAnsi="Times New Roman"/>
          <w:sz w:val="24"/>
        </w:rPr>
        <w:t xml:space="preserve"> </w:t>
      </w:r>
      <w:r w:rsidR="00BE33BB" w:rsidRPr="00A52C11">
        <w:rPr>
          <w:rFonts w:ascii="Times New Roman" w:hAnsi="Times New Roman"/>
          <w:sz w:val="24"/>
        </w:rPr>
        <w:t xml:space="preserve">che </w:t>
      </w:r>
      <w:r w:rsidR="004E4C98" w:rsidRPr="00A52C11">
        <w:rPr>
          <w:rFonts w:ascii="Times New Roman" w:hAnsi="Times New Roman"/>
          <w:sz w:val="24"/>
        </w:rPr>
        <w:t>si evidenzia nel risentimento e nell'</w:t>
      </w:r>
      <w:r w:rsidR="00D1266A" w:rsidRPr="00A52C11">
        <w:rPr>
          <w:rFonts w:ascii="Times New Roman" w:hAnsi="Times New Roman"/>
          <w:sz w:val="24"/>
        </w:rPr>
        <w:t>odio che provengono</w:t>
      </w:r>
      <w:r w:rsidRPr="00A52C11">
        <w:rPr>
          <w:rFonts w:ascii="Times New Roman" w:hAnsi="Times New Roman"/>
          <w:sz w:val="24"/>
        </w:rPr>
        <w:t xml:space="preserve"> dalla frustrazione dello stare assieme senza avere altro scopo che comunicare </w:t>
      </w:r>
      <w:r w:rsidR="004E4C98" w:rsidRPr="00A52C11">
        <w:rPr>
          <w:rFonts w:ascii="Times New Roman" w:hAnsi="Times New Roman"/>
          <w:sz w:val="24"/>
        </w:rPr>
        <w:t xml:space="preserve">e </w:t>
      </w:r>
      <w:r w:rsidRPr="00A52C11">
        <w:rPr>
          <w:rFonts w:ascii="Times New Roman" w:hAnsi="Times New Roman"/>
          <w:sz w:val="24"/>
        </w:rPr>
        <w:t>condividere le menti:</w:t>
      </w:r>
    </w:p>
    <w:p w:rsidR="00146097" w:rsidRPr="006D17B2" w:rsidRDefault="00AB61ED" w:rsidP="00146097">
      <w:pPr>
        <w:pStyle w:val="Testonormale"/>
        <w:spacing w:line="480" w:lineRule="auto"/>
        <w:ind w:right="-505"/>
        <w:jc w:val="both"/>
        <w:rPr>
          <w:rFonts w:ascii="Times New Roman" w:hAnsi="Times New Roman"/>
          <w:b/>
          <w:color w:val="0000FF"/>
          <w:sz w:val="24"/>
        </w:rPr>
      </w:pPr>
      <w:r w:rsidRPr="006D17B2">
        <w:rPr>
          <w:b/>
          <w:bCs/>
          <w:color w:val="0000FF"/>
        </w:rPr>
        <w:t xml:space="preserve">7 </w:t>
      </w:r>
      <w:r w:rsidR="00146097" w:rsidRPr="006D17B2">
        <w:rPr>
          <w:rFonts w:ascii="Times New Roman" w:hAnsi="Times New Roman"/>
          <w:b/>
          <w:color w:val="0000FF"/>
          <w:sz w:val="24"/>
        </w:rPr>
        <w:t>slide</w:t>
      </w:r>
    </w:p>
    <w:p w:rsidR="00330DE2" w:rsidRPr="006D17B2" w:rsidRDefault="00330DE2" w:rsidP="00330DE2">
      <w:pPr>
        <w:pStyle w:val="Testonormale"/>
        <w:ind w:right="-505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D17B2">
        <w:rPr>
          <w:rFonts w:ascii="Times New Roman" w:hAnsi="Times New Roman"/>
          <w:b/>
          <w:bCs/>
          <w:color w:val="0000FF"/>
          <w:sz w:val="24"/>
          <w:szCs w:val="24"/>
        </w:rPr>
        <w:t>1. frustrazione → odio → energia psichica</w:t>
      </w:r>
    </w:p>
    <w:p w:rsidR="00330DE2" w:rsidRPr="006D17B2" w:rsidRDefault="00330DE2" w:rsidP="00330DE2">
      <w:pPr>
        <w:pStyle w:val="Testonormale"/>
        <w:ind w:right="-505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D17B2">
        <w:rPr>
          <w:rFonts w:ascii="Times New Roman" w:hAnsi="Times New Roman"/>
          <w:b/>
          <w:bCs/>
          <w:color w:val="0000FF"/>
          <w:sz w:val="24"/>
          <w:szCs w:val="24"/>
        </w:rPr>
        <w:t>☺ ↔ « « d i a l o g o » » ↔ ☺</w:t>
      </w:r>
    </w:p>
    <w:p w:rsidR="00330DE2" w:rsidRPr="006D17B2" w:rsidRDefault="00330DE2" w:rsidP="00330DE2">
      <w:pPr>
        <w:pStyle w:val="Testonormale"/>
        <w:ind w:right="-505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D17B2">
        <w:rPr>
          <w:rFonts w:ascii="Times New Roman" w:hAnsi="Times New Roman"/>
          <w:b/>
          <w:bCs/>
          <w:color w:val="0000FF"/>
          <w:sz w:val="24"/>
          <w:szCs w:val="24"/>
        </w:rPr>
        <w:t>2. →pensiero → informazione – comprensione</w:t>
      </w:r>
    </w:p>
    <w:p w:rsidR="00330DE2" w:rsidRPr="006D17B2" w:rsidRDefault="00330DE2" w:rsidP="00330DE2">
      <w:pPr>
        <w:pStyle w:val="Testonormale"/>
        <w:ind w:right="-505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D17B2">
        <w:rPr>
          <w:rFonts w:ascii="Times New Roman" w:hAnsi="Times New Roman"/>
          <w:b/>
          <w:bCs/>
          <w:color w:val="0000FF"/>
          <w:sz w:val="24"/>
          <w:szCs w:val="24"/>
        </w:rPr>
        <w:t>3. →Koinonia o comunione (non personal fellowship)</w:t>
      </w:r>
    </w:p>
    <w:p w:rsidR="00516F31" w:rsidRPr="006D17B2" w:rsidRDefault="00516F31" w:rsidP="00330DE2">
      <w:pPr>
        <w:pStyle w:val="Testonormale"/>
        <w:ind w:right="-505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57540F" w:rsidRPr="006D17B2" w:rsidRDefault="00516F31" w:rsidP="00516F31">
      <w:pPr>
        <w:jc w:val="both"/>
        <w:rPr>
          <w:color w:val="0000FF"/>
        </w:rPr>
      </w:pPr>
      <w:r w:rsidRPr="006D17B2">
        <w:rPr>
          <w:color w:val="0000FF"/>
        </w:rPr>
        <w:t xml:space="preserve">1) </w:t>
      </w:r>
      <w:r w:rsidR="0057540F" w:rsidRPr="006D17B2">
        <w:rPr>
          <w:color w:val="0000FF"/>
        </w:rPr>
        <w:t xml:space="preserve">il singolo in una struttura reciprocamente frustrante </w:t>
      </w:r>
      <w:r w:rsidR="0092528C" w:rsidRPr="006D17B2">
        <w:rPr>
          <w:color w:val="0000FF"/>
        </w:rPr>
        <w:t xml:space="preserve">( Super Ego) </w:t>
      </w:r>
      <w:r w:rsidR="0057540F" w:rsidRPr="006D17B2">
        <w:rPr>
          <w:color w:val="0000FF"/>
        </w:rPr>
        <w:t>o odia e rimane o entra in panico e scappa (“ognuno per conto suo”): l’individuo è narcisisticamente centrato su di sé. (il “singleton” di Turquet).</w:t>
      </w:r>
    </w:p>
    <w:p w:rsidR="0057540F" w:rsidRPr="006D17B2" w:rsidRDefault="00516F31" w:rsidP="00516F31">
      <w:pPr>
        <w:jc w:val="both"/>
        <w:rPr>
          <w:color w:val="0000FF"/>
        </w:rPr>
      </w:pPr>
      <w:r w:rsidRPr="006D17B2">
        <w:rPr>
          <w:color w:val="0000FF"/>
        </w:rPr>
        <w:t xml:space="preserve">2) </w:t>
      </w:r>
      <w:r w:rsidR="0057540F" w:rsidRPr="006D17B2">
        <w:rPr>
          <w:color w:val="0000FF"/>
        </w:rPr>
        <w:t>il membro del gruppo che rimane abbastanza a lungo per odiare (dal pun</w:t>
      </w:r>
      <w:r w:rsidR="0092528C" w:rsidRPr="006D17B2">
        <w:rPr>
          <w:color w:val="0000FF"/>
        </w:rPr>
        <w:t xml:space="preserve">to di vista del </w:t>
      </w:r>
      <w:r w:rsidR="0092528C" w:rsidRPr="006D17B2">
        <w:rPr>
          <w:color w:val="0000FF"/>
        </w:rPr>
        <w:tab/>
        <w:t xml:space="preserve">gruppo, l’odio </w:t>
      </w:r>
      <w:r w:rsidR="0057540F" w:rsidRPr="006D17B2">
        <w:rPr>
          <w:color w:val="0000FF"/>
        </w:rPr>
        <w:t>è una conquista), diventa un individuo membro. Il dialogo neutralizza l’odio e lo trasforma  in energia endopsichica, la quale di rit</w:t>
      </w:r>
      <w:r w:rsidR="0068666B" w:rsidRPr="006D17B2">
        <w:rPr>
          <w:color w:val="0000FF"/>
        </w:rPr>
        <w:t>orno mobilizza il dialogo successivo</w:t>
      </w:r>
      <w:r w:rsidR="0057540F" w:rsidRPr="006D17B2">
        <w:rPr>
          <w:color w:val="0000FF"/>
        </w:rPr>
        <w:t>.</w:t>
      </w:r>
      <w:r w:rsidR="00184F67" w:rsidRPr="006D17B2">
        <w:rPr>
          <w:color w:val="0000FF"/>
        </w:rPr>
        <w:t xml:space="preserve"> L’odio non è l’opposto dell’Eros</w:t>
      </w:r>
      <w:r w:rsidR="0057540F" w:rsidRPr="006D17B2">
        <w:rPr>
          <w:color w:val="0000FF"/>
        </w:rPr>
        <w:t xml:space="preserve"> </w:t>
      </w:r>
      <w:r w:rsidR="00184F67" w:rsidRPr="006D17B2">
        <w:rPr>
          <w:color w:val="0000FF"/>
        </w:rPr>
        <w:t>ma il risultato della frustrazione dell’Eros</w:t>
      </w:r>
    </w:p>
    <w:p w:rsidR="0057540F" w:rsidRPr="006D17B2" w:rsidRDefault="00516F31" w:rsidP="00516F31">
      <w:pPr>
        <w:ind w:firstLine="4"/>
        <w:jc w:val="both"/>
        <w:rPr>
          <w:color w:val="0000FF"/>
        </w:rPr>
      </w:pPr>
      <w:r w:rsidRPr="006D17B2">
        <w:rPr>
          <w:color w:val="0000FF"/>
        </w:rPr>
        <w:t>3)</w:t>
      </w:r>
      <w:r w:rsidR="0057540F" w:rsidRPr="006D17B2">
        <w:rPr>
          <w:color w:val="0000FF"/>
        </w:rPr>
        <w:t>L’individuo membro, con un processo simile all’imitazione olografica</w:t>
      </w:r>
      <w:r w:rsidR="0057540F" w:rsidRPr="006D17B2">
        <w:rPr>
          <w:rStyle w:val="Rimandonotaapidipagina"/>
          <w:color w:val="0000FF"/>
        </w:rPr>
        <w:footnoteReference w:id="7"/>
      </w:r>
      <w:r w:rsidR="0057540F" w:rsidRPr="006D17B2">
        <w:rPr>
          <w:color w:val="0000FF"/>
        </w:rPr>
        <w:t xml:space="preserve">, si ristruttura con un </w:t>
      </w:r>
      <w:r w:rsidR="0057540F" w:rsidRPr="006D17B2">
        <w:rPr>
          <w:color w:val="0000FF"/>
        </w:rPr>
        <w:tab/>
        <w:t xml:space="preserve">senso caratteristico di perdita di identità. Per preservare la realtà dalla distruzione </w:t>
      </w:r>
      <w:r w:rsidR="0057540F" w:rsidRPr="006D17B2">
        <w:rPr>
          <w:color w:val="0000FF"/>
        </w:rPr>
        <w:tab/>
        <w:t xml:space="preserve">(includendo la distruzione di altre persone), la mente diffonde l’odio e lo trasforma </w:t>
      </w:r>
      <w:r w:rsidR="0057540F" w:rsidRPr="006D17B2">
        <w:rPr>
          <w:color w:val="0000FF"/>
        </w:rPr>
        <w:tab/>
        <w:t xml:space="preserve">attraverso l’introiezione: (a) nel Super-io di oggetti d’amore persi e abbandonati, che è una struttura; e (b) in energia endopsichica, che è un sistema. Nel gruppo ci si </w:t>
      </w:r>
      <w:r w:rsidRPr="006D17B2">
        <w:rPr>
          <w:color w:val="0000FF"/>
        </w:rPr>
        <w:t xml:space="preserve">incontra nel </w:t>
      </w:r>
      <w:r w:rsidR="00184F67" w:rsidRPr="006D17B2">
        <w:rPr>
          <w:color w:val="0000FF"/>
        </w:rPr>
        <w:t>dialogo negoziato.</w:t>
      </w:r>
    </w:p>
    <w:p w:rsidR="00184F67" w:rsidRPr="00A52C11" w:rsidRDefault="00184F67" w:rsidP="0057540F">
      <w:pPr>
        <w:ind w:left="705" w:hanging="705"/>
        <w:jc w:val="both"/>
      </w:pPr>
    </w:p>
    <w:p w:rsidR="006D17B2" w:rsidRPr="00A52C11" w:rsidRDefault="006D17B2" w:rsidP="006D17B2">
      <w:pPr>
        <w:pStyle w:val="Testonormale"/>
        <w:ind w:right="-505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C11">
        <w:rPr>
          <w:rFonts w:ascii="Times New Roman" w:hAnsi="Times New Roman"/>
          <w:b/>
          <w:bCs/>
          <w:sz w:val="24"/>
          <w:szCs w:val="24"/>
        </w:rPr>
        <w:t>1. frustrazione → odio → energia psichica</w:t>
      </w:r>
    </w:p>
    <w:p w:rsidR="006D17B2" w:rsidRPr="00A52C11" w:rsidRDefault="006D17B2" w:rsidP="006D17B2">
      <w:pPr>
        <w:pStyle w:val="Testonormale"/>
        <w:ind w:right="-505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C11">
        <w:rPr>
          <w:rFonts w:ascii="Times New Roman" w:hAnsi="Times New Roman"/>
          <w:b/>
          <w:bCs/>
          <w:sz w:val="24"/>
          <w:szCs w:val="24"/>
        </w:rPr>
        <w:t>☺ ↔ « « d i a l o g o » » ↔ ☺</w:t>
      </w:r>
    </w:p>
    <w:p w:rsidR="006D17B2" w:rsidRPr="00A52C11" w:rsidRDefault="006D17B2" w:rsidP="006D17B2">
      <w:pPr>
        <w:pStyle w:val="Testonormale"/>
        <w:ind w:right="-505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C11">
        <w:rPr>
          <w:rFonts w:ascii="Times New Roman" w:hAnsi="Times New Roman"/>
          <w:b/>
          <w:bCs/>
          <w:sz w:val="24"/>
          <w:szCs w:val="24"/>
        </w:rPr>
        <w:t>2. →pensiero → informazione – comprensione</w:t>
      </w:r>
    </w:p>
    <w:p w:rsidR="006D17B2" w:rsidRDefault="006D17B2" w:rsidP="006D17B2">
      <w:pPr>
        <w:pStyle w:val="Testonormale"/>
        <w:ind w:right="-505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C11">
        <w:rPr>
          <w:rFonts w:ascii="Times New Roman" w:hAnsi="Times New Roman"/>
          <w:b/>
          <w:bCs/>
          <w:sz w:val="24"/>
          <w:szCs w:val="24"/>
        </w:rPr>
        <w:t>3. →Koinonia o comunione (non personal fellowship)</w:t>
      </w:r>
    </w:p>
    <w:p w:rsidR="0029155F" w:rsidRPr="00A52C11" w:rsidRDefault="0029155F" w:rsidP="00330DE2">
      <w:pPr>
        <w:spacing w:line="480" w:lineRule="auto"/>
        <w:rPr>
          <w:sz w:val="22"/>
        </w:rPr>
      </w:pPr>
    </w:p>
    <w:p w:rsidR="0007220D" w:rsidRPr="00A52C11" w:rsidRDefault="006C7B70" w:rsidP="00330DE2">
      <w:pPr>
        <w:spacing w:line="480" w:lineRule="auto"/>
      </w:pPr>
      <w:r w:rsidRPr="00A52C11">
        <w:lastRenderedPageBreak/>
        <w:t xml:space="preserve">Secondo </w:t>
      </w:r>
      <w:smartTag w:uri="urn:schemas-microsoft-com:office:smarttags" w:element="PersonName">
        <w:smartTagPr>
          <w:attr w:name="ProductID" w:val="Patrick de Mar￩"/>
        </w:smartTagPr>
        <w:r w:rsidRPr="00A52C11">
          <w:t>Patrick de Maré</w:t>
        </w:r>
      </w:smartTag>
      <w:r w:rsidRPr="00A52C11">
        <w:t xml:space="preserve"> i</w:t>
      </w:r>
      <w:r w:rsidR="00D47294" w:rsidRPr="00A52C11">
        <w:t>l conosciuto fenomeno di estraneazione, alienazione</w:t>
      </w:r>
      <w:r w:rsidR="00A04F29" w:rsidRPr="00A52C11">
        <w:t>, noia</w:t>
      </w:r>
      <w:r w:rsidR="00A04F29" w:rsidRPr="00A52C11">
        <w:rPr>
          <w:rStyle w:val="Rimandonotaapidipagina"/>
        </w:rPr>
        <w:footnoteReference w:id="8"/>
      </w:r>
      <w:r w:rsidR="004E4C98" w:rsidRPr="00A52C11">
        <w:t xml:space="preserve"> e</w:t>
      </w:r>
      <w:r w:rsidR="00D47294" w:rsidRPr="00A52C11">
        <w:t xml:space="preserve"> </w:t>
      </w:r>
      <w:r w:rsidR="004E4C98" w:rsidRPr="00A52C11">
        <w:t>timore per la perdita della propria identità individuale</w:t>
      </w:r>
      <w:r w:rsidR="006508E3" w:rsidRPr="00A52C11">
        <w:t xml:space="preserve"> che si manifesta all'inizio del</w:t>
      </w:r>
      <w:r w:rsidR="004E4C98" w:rsidRPr="00A52C11">
        <w:t xml:space="preserve"> gruppo</w:t>
      </w:r>
      <w:r w:rsidR="00424BF8" w:rsidRPr="00A52C11">
        <w:t xml:space="preserve"> aumenta d’intensit</w:t>
      </w:r>
      <w:r w:rsidR="0029155F" w:rsidRPr="00A52C11">
        <w:t>à col crescere dei partecipanti.</w:t>
      </w:r>
      <w:r w:rsidR="00424BF8" w:rsidRPr="00A52C11">
        <w:t xml:space="preserve"> </w:t>
      </w:r>
      <w:r w:rsidR="004E4C98" w:rsidRPr="00A52C11">
        <w:t xml:space="preserve">La dimensione del gruppo, piccolo, medio o grande, sembra essere correlata </w:t>
      </w:r>
      <w:r w:rsidR="00424BF8" w:rsidRPr="00A52C11">
        <w:t>al risentimento,</w:t>
      </w:r>
      <w:r w:rsidR="004E4C98" w:rsidRPr="00A52C11">
        <w:t xml:space="preserve"> alla</w:t>
      </w:r>
      <w:r w:rsidR="00424BF8" w:rsidRPr="00A52C11">
        <w:t xml:space="preserve"> rabbia </w:t>
      </w:r>
      <w:r w:rsidR="004E4C98" w:rsidRPr="00A52C11">
        <w:t>e all'</w:t>
      </w:r>
      <w:r w:rsidR="00D711E5" w:rsidRPr="00A52C11">
        <w:t>odio.</w:t>
      </w:r>
      <w:r w:rsidR="00424BF8" w:rsidRPr="00A52C11">
        <w:t xml:space="preserve"> </w:t>
      </w:r>
    </w:p>
    <w:p w:rsidR="0029155F" w:rsidRPr="00A52C11" w:rsidRDefault="00D711E5" w:rsidP="00330DE2">
      <w:pPr>
        <w:spacing w:line="480" w:lineRule="auto"/>
      </w:pPr>
      <w:r w:rsidRPr="00A52C11">
        <w:t>Un'</w:t>
      </w:r>
      <w:r w:rsidR="00424BF8" w:rsidRPr="00A52C11">
        <w:t>energia endopsichica</w:t>
      </w:r>
      <w:r w:rsidR="000C4F59" w:rsidRPr="00A52C11">
        <w:t xml:space="preserve">, originata dalla mente </w:t>
      </w:r>
      <w:r w:rsidR="006F300B" w:rsidRPr="00A52C11">
        <w:t xml:space="preserve">individuale </w:t>
      </w:r>
      <w:r w:rsidR="001375EB" w:rsidRPr="00A52C11">
        <w:t xml:space="preserve">in seguito alla frustrazione </w:t>
      </w:r>
      <w:r w:rsidR="0007220D" w:rsidRPr="00A52C11">
        <w:t xml:space="preserve">nell’incontro delle menti </w:t>
      </w:r>
      <w:r w:rsidR="000C4F59" w:rsidRPr="00A52C11">
        <w:t>(</w:t>
      </w:r>
      <w:r w:rsidR="00424BF8" w:rsidRPr="00A52C11">
        <w:t>distinta dall’aggressività che è i</w:t>
      </w:r>
      <w:r w:rsidR="000C4F59" w:rsidRPr="00A52C11">
        <w:t>stintuale)</w:t>
      </w:r>
      <w:r w:rsidR="00960E3B" w:rsidRPr="00A52C11">
        <w:t xml:space="preserve">, </w:t>
      </w:r>
      <w:r w:rsidR="000C4F59" w:rsidRPr="00A52C11">
        <w:t xml:space="preserve">che si </w:t>
      </w:r>
      <w:r w:rsidR="0029155F" w:rsidRPr="00A52C11">
        <w:t>localizza nella matrice di gruppo.</w:t>
      </w:r>
    </w:p>
    <w:p w:rsidR="0068666B" w:rsidRPr="006D17B2" w:rsidRDefault="00AB61ED" w:rsidP="00330DE2">
      <w:pPr>
        <w:spacing w:line="480" w:lineRule="auto"/>
        <w:rPr>
          <w:b/>
          <w:color w:val="0000FF"/>
        </w:rPr>
      </w:pPr>
      <w:r w:rsidRPr="006D17B2">
        <w:rPr>
          <w:b/>
          <w:color w:val="0000FF"/>
        </w:rPr>
        <w:t>8</w:t>
      </w:r>
      <w:r w:rsidR="008A1464" w:rsidRPr="006D17B2">
        <w:rPr>
          <w:b/>
          <w:color w:val="0000FF"/>
        </w:rPr>
        <w:t xml:space="preserve"> </w:t>
      </w:r>
      <w:r w:rsidR="0068666B" w:rsidRPr="006D17B2">
        <w:rPr>
          <w:b/>
          <w:color w:val="0000FF"/>
        </w:rPr>
        <w:t>Slide identità</w:t>
      </w:r>
    </w:p>
    <w:p w:rsidR="0068666B" w:rsidRPr="006D17B2" w:rsidRDefault="0068666B" w:rsidP="00330DE2">
      <w:pPr>
        <w:spacing w:line="480" w:lineRule="auto"/>
        <w:rPr>
          <w:color w:val="0000FF"/>
        </w:rPr>
      </w:pPr>
      <w:r w:rsidRPr="006D17B2">
        <w:rPr>
          <w:color w:val="0000FF"/>
        </w:rPr>
        <w:t>L’identità del singolo dipende</w:t>
      </w:r>
    </w:p>
    <w:p w:rsidR="0068666B" w:rsidRPr="006D17B2" w:rsidRDefault="0068666B" w:rsidP="0068666B">
      <w:pPr>
        <w:numPr>
          <w:ilvl w:val="0"/>
          <w:numId w:val="1"/>
        </w:numPr>
        <w:spacing w:line="480" w:lineRule="auto"/>
        <w:rPr>
          <w:color w:val="0000FF"/>
        </w:rPr>
      </w:pPr>
      <w:r w:rsidRPr="006D17B2">
        <w:rPr>
          <w:color w:val="0000FF"/>
        </w:rPr>
        <w:t>interpsichicamente  dal collettivo</w:t>
      </w:r>
    </w:p>
    <w:p w:rsidR="0068666B" w:rsidRPr="006D17B2" w:rsidRDefault="0068666B" w:rsidP="0068666B">
      <w:pPr>
        <w:numPr>
          <w:ilvl w:val="0"/>
          <w:numId w:val="1"/>
        </w:numPr>
        <w:spacing w:line="480" w:lineRule="auto"/>
        <w:rPr>
          <w:color w:val="0000FF"/>
        </w:rPr>
      </w:pPr>
      <w:r w:rsidRPr="006D17B2">
        <w:rPr>
          <w:color w:val="0000FF"/>
        </w:rPr>
        <w:t>intrapsichicamente  dal Sé</w:t>
      </w:r>
    </w:p>
    <w:p w:rsidR="0068666B" w:rsidRPr="006D17B2" w:rsidRDefault="004F466C" w:rsidP="0068666B">
      <w:pPr>
        <w:spacing w:line="480" w:lineRule="auto"/>
        <w:ind w:left="360"/>
        <w:rPr>
          <w:color w:val="0000FF"/>
        </w:rPr>
      </w:pPr>
      <w:r w:rsidRPr="006D17B2">
        <w:rPr>
          <w:color w:val="0000FF"/>
        </w:rPr>
        <w:t xml:space="preserve">essa </w:t>
      </w:r>
      <w:r w:rsidR="0068666B" w:rsidRPr="006D17B2">
        <w:rPr>
          <w:color w:val="0000FF"/>
        </w:rPr>
        <w:t>è localizzata e trova la sua sintesi</w:t>
      </w:r>
    </w:p>
    <w:p w:rsidR="0068666B" w:rsidRPr="006D17B2" w:rsidRDefault="0068666B" w:rsidP="0068666B">
      <w:pPr>
        <w:numPr>
          <w:ilvl w:val="0"/>
          <w:numId w:val="1"/>
        </w:numPr>
        <w:spacing w:line="480" w:lineRule="auto"/>
        <w:rPr>
          <w:color w:val="0000FF"/>
        </w:rPr>
      </w:pPr>
      <w:r w:rsidRPr="006D17B2">
        <w:rPr>
          <w:color w:val="0000FF"/>
        </w:rPr>
        <w:t>nel transpsichico/transpersonale:</w:t>
      </w:r>
    </w:p>
    <w:p w:rsidR="0068666B" w:rsidRPr="006D17B2" w:rsidRDefault="0068666B" w:rsidP="0068666B">
      <w:pPr>
        <w:spacing w:line="480" w:lineRule="auto"/>
        <w:ind w:left="720"/>
        <w:rPr>
          <w:color w:val="0000FF"/>
        </w:rPr>
      </w:pPr>
      <w:r w:rsidRPr="006D17B2">
        <w:rPr>
          <w:color w:val="0000FF"/>
        </w:rPr>
        <w:t>la matrice di gruppo</w:t>
      </w:r>
    </w:p>
    <w:p w:rsidR="0068666B" w:rsidRPr="00A52C11" w:rsidRDefault="0068666B" w:rsidP="00330DE2">
      <w:pPr>
        <w:spacing w:line="480" w:lineRule="auto"/>
        <w:rPr>
          <w:b/>
        </w:rPr>
      </w:pPr>
    </w:p>
    <w:p w:rsidR="0007220D" w:rsidRPr="00A52C11" w:rsidRDefault="0007220D" w:rsidP="00330DE2">
      <w:pPr>
        <w:spacing w:line="480" w:lineRule="auto"/>
        <w:rPr>
          <w:b/>
          <w:color w:val="0000FF"/>
        </w:rPr>
      </w:pPr>
      <w:r w:rsidRPr="00A52C11">
        <w:t>L</w:t>
      </w:r>
      <w:r w:rsidR="000C4F59" w:rsidRPr="00A52C11">
        <w:t xml:space="preserve">’identità del singolo dipende interpsichicamente  dal collettivo e intrapsichicamente  dal Sé e trova la sua </w:t>
      </w:r>
      <w:r w:rsidR="0068666B" w:rsidRPr="00A52C11">
        <w:t xml:space="preserve">collocazione nella </w:t>
      </w:r>
      <w:r w:rsidR="000C4F59" w:rsidRPr="00A52C11">
        <w:t xml:space="preserve">sintesi ovvero </w:t>
      </w:r>
      <w:r w:rsidR="00CD2305" w:rsidRPr="00A52C11">
        <w:t xml:space="preserve">una </w:t>
      </w:r>
      <w:r w:rsidR="000C4F59" w:rsidRPr="00A52C11">
        <w:t>trasformazione/metamorfosi</w:t>
      </w:r>
      <w:r w:rsidR="00201567" w:rsidRPr="00A52C11">
        <w:t xml:space="preserve"> co</w:t>
      </w:r>
      <w:r w:rsidR="00CD2305" w:rsidRPr="00A52C11">
        <w:t xml:space="preserve">me </w:t>
      </w:r>
      <w:r w:rsidR="009A2B8D" w:rsidRPr="00A52C11">
        <w:t>nel</w:t>
      </w:r>
      <w:r w:rsidR="00CD2305" w:rsidRPr="00A52C11">
        <w:t>l’espansione della coscienza</w:t>
      </w:r>
      <w:r w:rsidR="00201567" w:rsidRPr="00A52C11">
        <w:t xml:space="preserve"> </w:t>
      </w:r>
      <w:r w:rsidR="000C4F59" w:rsidRPr="00A52C11">
        <w:t>nel transpsichico</w:t>
      </w:r>
      <w:r w:rsidR="00D01B68" w:rsidRPr="00A52C11">
        <w:t>/</w:t>
      </w:r>
      <w:r w:rsidR="003274D0" w:rsidRPr="00A52C11">
        <w:t>trans</w:t>
      </w:r>
      <w:r w:rsidR="006C7B70" w:rsidRPr="00A52C11">
        <w:t xml:space="preserve">personale: </w:t>
      </w:r>
      <w:r w:rsidR="003274D0" w:rsidRPr="00A52C11">
        <w:t>la matrice di gruppo.</w:t>
      </w:r>
      <w:r w:rsidR="00D711E5" w:rsidRPr="00A52C11">
        <w:t xml:space="preserve"> </w:t>
      </w:r>
    </w:p>
    <w:p w:rsidR="00EB3278" w:rsidRPr="00A52C11" w:rsidRDefault="000C4F59" w:rsidP="00330DE2">
      <w:pPr>
        <w:spacing w:line="480" w:lineRule="auto"/>
      </w:pPr>
      <w:r w:rsidRPr="00A52C11">
        <w:t xml:space="preserve">Il comune dato clinico è che il </w:t>
      </w:r>
      <w:smartTag w:uri="urn:schemas-microsoft-com:office:smarttags" w:element="PersonName">
        <w:smartTagPr>
          <w:attr w:name="ProductID" w:val="gruppo piccolo"/>
        </w:smartTagPr>
        <w:r w:rsidRPr="00A52C11">
          <w:t>gruppo</w:t>
        </w:r>
        <w:r w:rsidR="00D01B68" w:rsidRPr="00A52C11">
          <w:t xml:space="preserve"> piccolo</w:t>
        </w:r>
      </w:smartTag>
      <w:r w:rsidR="00D01B68" w:rsidRPr="00A52C11">
        <w:t xml:space="preserve"> e</w:t>
      </w:r>
      <w:r w:rsidR="00D711E5" w:rsidRPr="00A52C11">
        <w:t xml:space="preserve"> quello</w:t>
      </w:r>
      <w:r w:rsidR="00D01B68" w:rsidRPr="00A52C11">
        <w:t xml:space="preserve"> Intermedio</w:t>
      </w:r>
      <w:r w:rsidRPr="00A52C11">
        <w:t>, dop</w:t>
      </w:r>
      <w:r w:rsidR="00D01B68" w:rsidRPr="00A52C11">
        <w:t>o le fasi iniziali</w:t>
      </w:r>
      <w:r w:rsidR="006C7B70" w:rsidRPr="00A52C11">
        <w:t xml:space="preserve"> </w:t>
      </w:r>
      <w:r w:rsidR="00D711E5" w:rsidRPr="00A52C11">
        <w:t>portano</w:t>
      </w:r>
      <w:r w:rsidR="00D01B68" w:rsidRPr="00A52C11">
        <w:t>, tra altro,</w:t>
      </w:r>
      <w:r w:rsidR="00915280" w:rsidRPr="00A52C11">
        <w:t xml:space="preserve"> a un rafforzamento</w:t>
      </w:r>
      <w:r w:rsidRPr="00A52C11">
        <w:t xml:space="preserve"> dell’identità sia personale che sociale</w:t>
      </w:r>
      <w:r w:rsidR="006F4B1C" w:rsidRPr="00A52C11">
        <w:t xml:space="preserve">: </w:t>
      </w:r>
      <w:r w:rsidR="006F4B1C" w:rsidRPr="00A52C11">
        <w:rPr>
          <w:i/>
        </w:rPr>
        <w:t>Ego Training in A</w:t>
      </w:r>
      <w:r w:rsidR="00D01B68" w:rsidRPr="00A52C11">
        <w:rPr>
          <w:i/>
        </w:rPr>
        <w:t>ction</w:t>
      </w:r>
      <w:r w:rsidR="006F4B1C" w:rsidRPr="00A52C11">
        <w:rPr>
          <w:rStyle w:val="Rimandonotaapidipagina"/>
        </w:rPr>
        <w:footnoteReference w:id="9"/>
      </w:r>
      <w:r w:rsidR="00D01B68" w:rsidRPr="00A52C11">
        <w:t>, l’allenamento dell’Io in azione</w:t>
      </w:r>
      <w:r w:rsidR="00860659" w:rsidRPr="00A52C11">
        <w:t xml:space="preserve"> </w:t>
      </w:r>
      <w:r w:rsidR="00A71B1C" w:rsidRPr="00A52C11">
        <w:t>.</w:t>
      </w:r>
    </w:p>
    <w:p w:rsidR="000B2357" w:rsidRPr="00A52C11" w:rsidRDefault="00915280" w:rsidP="00EB3278">
      <w:pPr>
        <w:spacing w:line="480" w:lineRule="auto"/>
      </w:pPr>
      <w:r w:rsidRPr="00A52C11">
        <w:t>Non sempre</w:t>
      </w:r>
      <w:r w:rsidR="00D711E5" w:rsidRPr="00A52C11">
        <w:t xml:space="preserve"> questo avviene all'interno del</w:t>
      </w:r>
      <w:r w:rsidRPr="00A52C11">
        <w:t xml:space="preserve"> grande gruppo</w:t>
      </w:r>
      <w:r w:rsidR="00EB3278" w:rsidRPr="00A52C11">
        <w:t>.</w:t>
      </w:r>
      <w:r w:rsidR="006F4B1C" w:rsidRPr="00A52C11">
        <w:t xml:space="preserve"> Una sua caratteristica è l’intensa ra</w:t>
      </w:r>
      <w:r w:rsidR="00D711E5" w:rsidRPr="00A52C11">
        <w:t>bbia espressa: chi non riesce a</w:t>
      </w:r>
      <w:r w:rsidR="006F4B1C" w:rsidRPr="00A52C11">
        <w:t xml:space="preserve"> odiare</w:t>
      </w:r>
      <w:r w:rsidR="00D711E5" w:rsidRPr="00A52C11">
        <w:t>,</w:t>
      </w:r>
      <w:r w:rsidR="00960E3B" w:rsidRPr="00A52C11">
        <w:t xml:space="preserve"> a sentire la </w:t>
      </w:r>
      <w:r w:rsidR="00D711E5" w:rsidRPr="00A52C11">
        <w:t xml:space="preserve">propria </w:t>
      </w:r>
      <w:r w:rsidR="00960E3B" w:rsidRPr="00A52C11">
        <w:t>rabbia</w:t>
      </w:r>
      <w:r w:rsidR="006F4B1C" w:rsidRPr="00A52C11">
        <w:t xml:space="preserve"> resta muto, bloccato nel pensiero o</w:t>
      </w:r>
      <w:r w:rsidR="00D711E5" w:rsidRPr="00A52C11">
        <w:t>ppure</w:t>
      </w:r>
      <w:r w:rsidR="006F4B1C" w:rsidRPr="00A52C11">
        <w:t xml:space="preserve"> </w:t>
      </w:r>
      <w:r w:rsidR="006F4B1C" w:rsidRPr="00A52C11">
        <w:lastRenderedPageBreak/>
        <w:t xml:space="preserve">scappa, pena </w:t>
      </w:r>
      <w:r w:rsidR="00DF021D" w:rsidRPr="00A52C11">
        <w:t>il</w:t>
      </w:r>
      <w:r w:rsidR="000F0DFB" w:rsidRPr="00A52C11">
        <w:t xml:space="preserve"> panico</w:t>
      </w:r>
      <w:r w:rsidR="000F0DFB" w:rsidRPr="00A52C11">
        <w:rPr>
          <w:rStyle w:val="Rimandonotaapidipagina"/>
        </w:rPr>
        <w:footnoteReference w:id="10"/>
      </w:r>
      <w:r w:rsidR="00D711E5" w:rsidRPr="00A52C11">
        <w:t>,</w:t>
      </w:r>
      <w:r w:rsidR="001375EB" w:rsidRPr="00A52C11">
        <w:t xml:space="preserve"> nella forma di una</w:t>
      </w:r>
      <w:r w:rsidR="007C4F01" w:rsidRPr="00A52C11">
        <w:t xml:space="preserve"> vera e propria esperienza </w:t>
      </w:r>
      <w:r w:rsidR="004F466C">
        <w:t xml:space="preserve">di </w:t>
      </w:r>
      <w:r w:rsidR="006F4B1C" w:rsidRPr="00A52C11">
        <w:t>estraneazione</w:t>
      </w:r>
      <w:r w:rsidR="001375EB" w:rsidRPr="00A52C11">
        <w:t xml:space="preserve"> o timore di </w:t>
      </w:r>
      <w:r w:rsidR="00A519D5" w:rsidRPr="00A52C11">
        <w:t>questa esperienza. I</w:t>
      </w:r>
      <w:r w:rsidR="00D75B05" w:rsidRPr="00A52C11">
        <w:t xml:space="preserve"> partecipanti cercano di trasformare la tensione</w:t>
      </w:r>
      <w:r w:rsidR="000B2357" w:rsidRPr="00A52C11">
        <w:t xml:space="preserve"> </w:t>
      </w:r>
      <w:r w:rsidR="006E134A" w:rsidRPr="00A52C11">
        <w:t>con varie tipiche strategie</w:t>
      </w:r>
      <w:r w:rsidR="001375EB" w:rsidRPr="00A52C11">
        <w:t xml:space="preserve"> nell’unico modo possibile, </w:t>
      </w:r>
      <w:r w:rsidR="008543C5" w:rsidRPr="00A52C11">
        <w:t xml:space="preserve">essenzialmente </w:t>
      </w:r>
      <w:r w:rsidR="000B2357" w:rsidRPr="00A52C11">
        <w:t>comunicando tra loro</w:t>
      </w:r>
      <w:r w:rsidR="00DF021D" w:rsidRPr="00A52C11">
        <w:t>:</w:t>
      </w:r>
      <w:r w:rsidR="000B2357" w:rsidRPr="00A52C11">
        <w:t xml:space="preserve"> </w:t>
      </w:r>
      <w:r w:rsidR="00A71B1C" w:rsidRPr="00A52C11">
        <w:t>le menti individuali creano pensieri che han</w:t>
      </w:r>
      <w:r w:rsidR="00D711E5" w:rsidRPr="00A52C11">
        <w:t>no</w:t>
      </w:r>
      <w:r w:rsidR="00A71B1C" w:rsidRPr="00A52C11">
        <w:t xml:space="preserve"> bisogno di essere condivisi</w:t>
      </w:r>
      <w:r w:rsidR="00DF021D" w:rsidRPr="00A52C11">
        <w:t xml:space="preserve">, </w:t>
      </w:r>
      <w:r w:rsidR="00D711E5" w:rsidRPr="00A52C11">
        <w:t>quasi ci fosse un'urgenza a farlo</w:t>
      </w:r>
      <w:r w:rsidR="009A2B8D" w:rsidRPr="00A52C11">
        <w:t xml:space="preserve">. </w:t>
      </w:r>
      <w:r w:rsidR="0044366E" w:rsidRPr="00A52C11">
        <w:t>A poco  a poco si sviluppa un dialogo,</w:t>
      </w:r>
      <w:r w:rsidR="00656276" w:rsidRPr="00A52C11">
        <w:t xml:space="preserve"> si</w:t>
      </w:r>
      <w:r w:rsidR="00DF021D" w:rsidRPr="00A52C11">
        <w:t xml:space="preserve"> </w:t>
      </w:r>
      <w:r w:rsidR="009A2B8D" w:rsidRPr="00A52C11">
        <w:t>crea</w:t>
      </w:r>
      <w:r w:rsidR="000B2357" w:rsidRPr="00A52C11">
        <w:t xml:space="preserve"> quella rete di comunicazione che è l’asse portante d</w:t>
      </w:r>
      <w:r w:rsidR="00201567" w:rsidRPr="00A52C11">
        <w:t xml:space="preserve">el gruppo: la sua </w:t>
      </w:r>
      <w:r w:rsidR="006C7B70" w:rsidRPr="00A52C11">
        <w:t xml:space="preserve">matrice </w:t>
      </w:r>
      <w:r w:rsidR="00201567" w:rsidRPr="00A52C11">
        <w:t>dinamica che</w:t>
      </w:r>
      <w:r w:rsidR="000B2357" w:rsidRPr="00A52C11">
        <w:t xml:space="preserve"> </w:t>
      </w:r>
      <w:r w:rsidR="00DF021D" w:rsidRPr="00A52C11">
        <w:t xml:space="preserve">si </w:t>
      </w:r>
      <w:r w:rsidR="003A649D" w:rsidRPr="00A52C11">
        <w:rPr>
          <w:i/>
        </w:rPr>
        <w:t>insedia</w:t>
      </w:r>
      <w:r w:rsidR="00A519D5" w:rsidRPr="00A52C11">
        <w:rPr>
          <w:i/>
        </w:rPr>
        <w:t>, si localizza</w:t>
      </w:r>
      <w:r w:rsidR="00DF021D" w:rsidRPr="00A52C11">
        <w:t xml:space="preserve"> (da </w:t>
      </w:r>
      <w:r w:rsidR="00DF021D" w:rsidRPr="00A52C11">
        <w:rPr>
          <w:i/>
        </w:rPr>
        <w:t>loca</w:t>
      </w:r>
      <w:r w:rsidR="003A649D" w:rsidRPr="00A52C11">
        <w:rPr>
          <w:i/>
        </w:rPr>
        <w:t>tion</w:t>
      </w:r>
      <w:r w:rsidR="00DF021D" w:rsidRPr="00A52C11">
        <w:rPr>
          <w:b/>
        </w:rPr>
        <w:t xml:space="preserve">) </w:t>
      </w:r>
      <w:r w:rsidR="00DF021D" w:rsidRPr="00A52C11">
        <w:t>in forma di</w:t>
      </w:r>
      <w:r w:rsidR="00201567" w:rsidRPr="00A52C11">
        <w:t xml:space="preserve"> una sua sub-cultura,</w:t>
      </w:r>
      <w:r w:rsidR="000B2357" w:rsidRPr="00A52C11">
        <w:t xml:space="preserve"> mini-cultura</w:t>
      </w:r>
      <w:r w:rsidR="006C7B70" w:rsidRPr="00A52C11">
        <w:t xml:space="preserve"> o</w:t>
      </w:r>
      <w:r w:rsidR="00201567" w:rsidRPr="00A52C11">
        <w:t xml:space="preserve"> </w:t>
      </w:r>
      <w:r w:rsidR="006F300B" w:rsidRPr="00A52C11">
        <w:t xml:space="preserve">cultura </w:t>
      </w:r>
      <w:r w:rsidR="006508E3" w:rsidRPr="00A52C11">
        <w:t xml:space="preserve">sociale </w:t>
      </w:r>
      <w:r w:rsidR="008543C5" w:rsidRPr="00A52C11">
        <w:t>c</w:t>
      </w:r>
      <w:r w:rsidR="006E134A" w:rsidRPr="00A52C11">
        <w:t>he,</w:t>
      </w:r>
      <w:r w:rsidR="00DF021D" w:rsidRPr="00A52C11">
        <w:t xml:space="preserve"> </w:t>
      </w:r>
      <w:r w:rsidR="00656276" w:rsidRPr="00A52C11">
        <w:t xml:space="preserve">come effetto del </w:t>
      </w:r>
      <w:r w:rsidR="00DF021D" w:rsidRPr="00A52C11">
        <w:t xml:space="preserve"> </w:t>
      </w:r>
      <w:r w:rsidR="003274D0" w:rsidRPr="00A52C11">
        <w:t>dialog</w:t>
      </w:r>
      <w:r w:rsidR="008543C5" w:rsidRPr="00A52C11">
        <w:t>o</w:t>
      </w:r>
      <w:r w:rsidR="00C368FD" w:rsidRPr="00A52C11">
        <w:t>,</w:t>
      </w:r>
      <w:r w:rsidR="008543C5" w:rsidRPr="00A52C11">
        <w:t xml:space="preserve">  sviluppa</w:t>
      </w:r>
      <w:r w:rsidR="00CF6E1F" w:rsidRPr="00A52C11">
        <w:t xml:space="preserve"> </w:t>
      </w:r>
      <w:r w:rsidR="006F300B" w:rsidRPr="00A52C11">
        <w:t xml:space="preserve">un sentimento di </w:t>
      </w:r>
      <w:r w:rsidR="006F300B" w:rsidRPr="00A52C11">
        <w:rPr>
          <w:i/>
        </w:rPr>
        <w:t>koinonia</w:t>
      </w:r>
      <w:r w:rsidR="00CF6E1F" w:rsidRPr="00A52C11">
        <w:t xml:space="preserve"> tra i partecipanti</w:t>
      </w:r>
      <w:r w:rsidR="00CF6E1F" w:rsidRPr="00A52C11">
        <w:rPr>
          <w:i/>
        </w:rPr>
        <w:t xml:space="preserve">  (comunione, </w:t>
      </w:r>
      <w:r w:rsidR="00860659" w:rsidRPr="00A52C11">
        <w:rPr>
          <w:i/>
        </w:rPr>
        <w:t>compagnia</w:t>
      </w:r>
      <w:r w:rsidR="00CF6E1F" w:rsidRPr="00A52C11">
        <w:rPr>
          <w:i/>
        </w:rPr>
        <w:t xml:space="preserve"> da cum panis che condividono</w:t>
      </w:r>
      <w:r w:rsidR="00A04F29" w:rsidRPr="00A52C11">
        <w:t>)</w:t>
      </w:r>
      <w:r w:rsidR="008543C5" w:rsidRPr="00A52C11">
        <w:t xml:space="preserve">: dalla matrice edipica tribale a quella </w:t>
      </w:r>
      <w:r w:rsidR="006E134A" w:rsidRPr="00A52C11">
        <w:t>sociale dei</w:t>
      </w:r>
      <w:r w:rsidR="001824F5" w:rsidRPr="00A52C11">
        <w:t xml:space="preserve"> </w:t>
      </w:r>
      <w:r w:rsidR="001824F5" w:rsidRPr="00A52C11">
        <w:rPr>
          <w:i/>
        </w:rPr>
        <w:t>cives</w:t>
      </w:r>
      <w:r w:rsidR="001824F5" w:rsidRPr="00A52C11">
        <w:t xml:space="preserve">, </w:t>
      </w:r>
      <w:r w:rsidR="00656276" w:rsidRPr="00A52C11">
        <w:t xml:space="preserve">dei </w:t>
      </w:r>
      <w:r w:rsidR="001824F5" w:rsidRPr="00A52C11">
        <w:t>cittadin</w:t>
      </w:r>
      <w:r w:rsidR="00656276" w:rsidRPr="00A52C11">
        <w:t>i</w:t>
      </w:r>
      <w:r w:rsidR="001824F5" w:rsidRPr="00A52C11">
        <w:t>, l’equivalente di un processo di umanizzazione</w:t>
      </w:r>
      <w:r w:rsidR="00510116" w:rsidRPr="00A52C11">
        <w:t>.</w:t>
      </w:r>
    </w:p>
    <w:p w:rsidR="009B5F78" w:rsidRPr="006D17B2" w:rsidRDefault="00AB61ED" w:rsidP="00EB3278">
      <w:pPr>
        <w:spacing w:line="480" w:lineRule="auto"/>
        <w:rPr>
          <w:b/>
          <w:color w:val="0000FF"/>
        </w:rPr>
      </w:pPr>
      <w:r w:rsidRPr="006D17B2">
        <w:rPr>
          <w:b/>
          <w:color w:val="0000FF"/>
        </w:rPr>
        <w:t>9</w:t>
      </w:r>
      <w:r w:rsidR="008A1464" w:rsidRPr="006D17B2">
        <w:rPr>
          <w:b/>
          <w:color w:val="0000FF"/>
        </w:rPr>
        <w:t xml:space="preserve"> </w:t>
      </w:r>
      <w:r w:rsidR="00806A4D" w:rsidRPr="006D17B2">
        <w:rPr>
          <w:b/>
          <w:color w:val="0000FF"/>
        </w:rPr>
        <w:t xml:space="preserve">Slide </w:t>
      </w:r>
      <w:r w:rsidR="009B5F78" w:rsidRPr="006D17B2">
        <w:rPr>
          <w:b/>
          <w:color w:val="0000FF"/>
        </w:rPr>
        <w:t>to mind</w:t>
      </w:r>
      <w:r w:rsidR="00806A4D" w:rsidRPr="006D17B2">
        <w:rPr>
          <w:b/>
          <w:color w:val="0000FF"/>
        </w:rPr>
        <w:t xml:space="preserve">- </w:t>
      </w:r>
    </w:p>
    <w:p w:rsidR="00806A4D" w:rsidRPr="006D17B2" w:rsidRDefault="006A5582" w:rsidP="00EB3278">
      <w:pPr>
        <w:spacing w:line="480" w:lineRule="auto"/>
        <w:rPr>
          <w:color w:val="0000FF"/>
        </w:rPr>
      </w:pPr>
      <w:r w:rsidRPr="006D17B2">
        <w:rPr>
          <w:color w:val="0000FF"/>
        </w:rPr>
        <w:t>por mente</w:t>
      </w:r>
      <w:r w:rsidR="009B5F78" w:rsidRPr="006D17B2">
        <w:rPr>
          <w:color w:val="0000FF"/>
        </w:rPr>
        <w:t xml:space="preserve">, prendersi cura, considerare, preoccuparsi, </w:t>
      </w:r>
      <w:r w:rsidR="00A52C11" w:rsidRPr="006D17B2">
        <w:rPr>
          <w:color w:val="0000FF"/>
        </w:rPr>
        <w:t xml:space="preserve">fare attenzione, </w:t>
      </w:r>
      <w:r w:rsidR="009B5F78" w:rsidRPr="006D17B2">
        <w:rPr>
          <w:color w:val="0000FF"/>
        </w:rPr>
        <w:t>vigilare</w:t>
      </w:r>
    </w:p>
    <w:p w:rsidR="00562A10" w:rsidRPr="00A52C11" w:rsidRDefault="00F90D4B" w:rsidP="007F55CA">
      <w:pPr>
        <w:spacing w:line="480" w:lineRule="auto"/>
        <w:ind w:left="720"/>
      </w:pPr>
      <w:r w:rsidRPr="00A52C11">
        <w:rPr>
          <w:i/>
        </w:rPr>
        <w:t xml:space="preserve">Il </w:t>
      </w:r>
      <w:r w:rsidR="001824F5" w:rsidRPr="00A52C11">
        <w:rPr>
          <w:i/>
        </w:rPr>
        <w:t>‘por mente’</w:t>
      </w:r>
      <w:r w:rsidR="00510116" w:rsidRPr="00A52C11">
        <w:rPr>
          <w:rStyle w:val="Rimandonotaapidipagina"/>
          <w:i/>
        </w:rPr>
        <w:footnoteReference w:id="11"/>
      </w:r>
      <w:r w:rsidR="001824F5" w:rsidRPr="00A52C11">
        <w:rPr>
          <w:i/>
        </w:rPr>
        <w:t xml:space="preserve"> (</w:t>
      </w:r>
      <w:r w:rsidR="00C630ED" w:rsidRPr="00A52C11">
        <w:rPr>
          <w:i/>
        </w:rPr>
        <w:t>to mind</w:t>
      </w:r>
      <w:r w:rsidR="001824F5" w:rsidRPr="00A52C11">
        <w:rPr>
          <w:i/>
        </w:rPr>
        <w:t>)</w:t>
      </w:r>
      <w:r w:rsidRPr="00A52C11">
        <w:rPr>
          <w:i/>
        </w:rPr>
        <w:t xml:space="preserve"> nel</w:t>
      </w:r>
      <w:r w:rsidR="001824F5" w:rsidRPr="00A52C11">
        <w:rPr>
          <w:i/>
        </w:rPr>
        <w:t xml:space="preserve"> </w:t>
      </w:r>
      <w:r w:rsidRPr="00A52C11">
        <w:rPr>
          <w:i/>
        </w:rPr>
        <w:t xml:space="preserve">processo di districamento delle dualità </w:t>
      </w:r>
      <w:r w:rsidR="00C16038" w:rsidRPr="00A52C11">
        <w:rPr>
          <w:i/>
        </w:rPr>
        <w:t xml:space="preserve">porta alla </w:t>
      </w:r>
      <w:r w:rsidR="00C368FD" w:rsidRPr="00A52C11">
        <w:rPr>
          <w:i/>
        </w:rPr>
        <w:t xml:space="preserve">trasformazione </w:t>
      </w:r>
      <w:r w:rsidR="00C16038" w:rsidRPr="00A52C11">
        <w:rPr>
          <w:i/>
        </w:rPr>
        <w:t xml:space="preserve">con </w:t>
      </w:r>
      <w:r w:rsidR="00C368FD" w:rsidRPr="00A52C11">
        <w:rPr>
          <w:i/>
        </w:rPr>
        <w:t xml:space="preserve">valenza terapeutica: </w:t>
      </w:r>
      <w:r w:rsidR="001824F5" w:rsidRPr="00A52C11">
        <w:rPr>
          <w:i/>
        </w:rPr>
        <w:t xml:space="preserve">“perciò il por mente diventa antifobico, anti depressivo, anti perversione, immunologico, che ristabilisce la singolarità, l’unicità. l’integrazione, la volizione, è anti apatia, fa buon senso, stimola </w:t>
      </w:r>
      <w:r w:rsidR="002A0216" w:rsidRPr="00A52C11">
        <w:rPr>
          <w:i/>
        </w:rPr>
        <w:t xml:space="preserve">l’immaginazione, </w:t>
      </w:r>
      <w:r w:rsidR="001824F5" w:rsidRPr="00A52C11">
        <w:rPr>
          <w:i/>
        </w:rPr>
        <w:t xml:space="preserve">la proliferazione di immagini, </w:t>
      </w:r>
      <w:r w:rsidR="00AC1972" w:rsidRPr="00A52C11">
        <w:rPr>
          <w:i/>
        </w:rPr>
        <w:t xml:space="preserve">diventa </w:t>
      </w:r>
      <w:r w:rsidR="001824F5" w:rsidRPr="00A52C11">
        <w:rPr>
          <w:i/>
        </w:rPr>
        <w:t>più melodioso”</w:t>
      </w:r>
      <w:r w:rsidR="00AC1972" w:rsidRPr="00A52C11">
        <w:rPr>
          <w:i/>
        </w:rPr>
        <w:t xml:space="preserve"> </w:t>
      </w:r>
      <w:r w:rsidR="00AC1972" w:rsidRPr="00A52C11">
        <w:t xml:space="preserve">(da </w:t>
      </w:r>
      <w:r w:rsidR="00510116" w:rsidRPr="00A52C11">
        <w:t xml:space="preserve">de Maré e Schoellberger (2004) </w:t>
      </w:r>
      <w:r w:rsidR="00AC1972" w:rsidRPr="00A52C11">
        <w:rPr>
          <w:i/>
        </w:rPr>
        <w:t>A Mini Philosophy for Psychotherapy</w:t>
      </w:r>
      <w:r w:rsidR="00AC1972" w:rsidRPr="00A52C11">
        <w:t>. Non pubblicato)</w:t>
      </w:r>
    </w:p>
    <w:p w:rsidR="00A71B1C" w:rsidRPr="00A52C11" w:rsidRDefault="0009286B" w:rsidP="007F55CA">
      <w:pPr>
        <w:spacing w:line="480" w:lineRule="auto"/>
        <w:ind w:left="720"/>
        <w:rPr>
          <w:i/>
        </w:rPr>
      </w:pPr>
      <w:r w:rsidRPr="00A52C11">
        <w:rPr>
          <w:i/>
        </w:rPr>
        <w:t xml:space="preserve">La ragione per la quale l’inconscio sociale e personale diventano consci è che la </w:t>
      </w:r>
      <w:r w:rsidR="00B8037E" w:rsidRPr="00A52C11">
        <w:rPr>
          <w:i/>
        </w:rPr>
        <w:t>coscienza</w:t>
      </w:r>
      <w:r w:rsidRPr="00A52C11">
        <w:rPr>
          <w:i/>
        </w:rPr>
        <w:t xml:space="preserve"> emerge come il risultato del processo di districamento tra 2 aspetti di coscienza che perciò implica la nec</w:t>
      </w:r>
      <w:r w:rsidR="00B8037E" w:rsidRPr="00A52C11">
        <w:rPr>
          <w:i/>
        </w:rPr>
        <w:t>essità della loro mutualità nel luogo</w:t>
      </w:r>
      <w:r w:rsidRPr="00A52C11">
        <w:rPr>
          <w:i/>
        </w:rPr>
        <w:t xml:space="preserve"> d’incontro delle menti del Median Group: la differenza tra sociale e individuale nel Median Group</w:t>
      </w:r>
      <w:r w:rsidR="00B8037E" w:rsidRPr="00A52C11">
        <w:rPr>
          <w:i/>
        </w:rPr>
        <w:t xml:space="preserve"> </w:t>
      </w:r>
      <w:r w:rsidRPr="00A52C11">
        <w:rPr>
          <w:i/>
        </w:rPr>
        <w:t>è la mut</w:t>
      </w:r>
      <w:r w:rsidR="00B8037E" w:rsidRPr="00A52C11">
        <w:rPr>
          <w:i/>
        </w:rPr>
        <w:t>u</w:t>
      </w:r>
      <w:r w:rsidRPr="00A52C11">
        <w:rPr>
          <w:i/>
        </w:rPr>
        <w:t xml:space="preserve">alità di un cervello che </w:t>
      </w:r>
      <w:r w:rsidR="00B8037E" w:rsidRPr="00A52C11">
        <w:rPr>
          <w:i/>
        </w:rPr>
        <w:t xml:space="preserve">ne </w:t>
      </w:r>
      <w:r w:rsidRPr="00A52C11">
        <w:rPr>
          <w:i/>
        </w:rPr>
        <w:lastRenderedPageBreak/>
        <w:t>incontra un altro</w:t>
      </w:r>
      <w:r w:rsidR="00B8037E" w:rsidRPr="00A52C11">
        <w:rPr>
          <w:i/>
        </w:rPr>
        <w:t>.</w:t>
      </w:r>
      <w:r w:rsidR="00562A15" w:rsidRPr="00A52C11">
        <w:t xml:space="preserve"> (</w:t>
      </w:r>
      <w:r w:rsidR="00562A15" w:rsidRPr="00A52C11">
        <w:rPr>
          <w:sz w:val="22"/>
        </w:rPr>
        <w:t>‘group analysis’, The Journal of Group Analytic Psychotherapy 2006 39(1): 65-71</w:t>
      </w:r>
      <w:r w:rsidR="00562A15" w:rsidRPr="00A52C11">
        <w:t xml:space="preserve">, </w:t>
      </w:r>
      <w:r w:rsidR="00562A10" w:rsidRPr="00A52C11">
        <w:rPr>
          <w:i/>
        </w:rPr>
        <w:t>p. 71)</w:t>
      </w:r>
    </w:p>
    <w:p w:rsidR="00A52C11" w:rsidRPr="00A52C11" w:rsidRDefault="00A52C11" w:rsidP="007F55CA">
      <w:pPr>
        <w:spacing w:line="480" w:lineRule="auto"/>
        <w:ind w:left="720"/>
      </w:pPr>
    </w:p>
    <w:p w:rsidR="00D40F73" w:rsidRPr="00A52C11" w:rsidRDefault="00201567" w:rsidP="00B8037E">
      <w:pPr>
        <w:spacing w:line="480" w:lineRule="auto"/>
        <w:ind w:firstLine="708"/>
        <w:rPr>
          <w:color w:val="FF0000"/>
        </w:rPr>
      </w:pPr>
      <w:r w:rsidRPr="00A52C11">
        <w:t xml:space="preserve">A parere di </w:t>
      </w:r>
      <w:smartTag w:uri="urn:schemas-microsoft-com:office:smarttags" w:element="PersonName">
        <w:smartTagPr>
          <w:attr w:name="ProductID" w:val="Patrick de Mar￩"/>
        </w:smartTagPr>
        <w:r w:rsidRPr="00A52C11">
          <w:t>Patrick de Maré</w:t>
        </w:r>
      </w:smartTag>
      <w:r w:rsidRPr="00A52C11">
        <w:t xml:space="preserve"> nel grande gruppo questo processo</w:t>
      </w:r>
      <w:r w:rsidR="006247AF" w:rsidRPr="00A52C11">
        <w:t xml:space="preserve"> di umanizzazione</w:t>
      </w:r>
      <w:r w:rsidRPr="00A52C11">
        <w:t xml:space="preserve">, </w:t>
      </w:r>
      <w:r w:rsidR="00CF6E1F" w:rsidRPr="00A52C11">
        <w:t xml:space="preserve"> </w:t>
      </w:r>
      <w:r w:rsidRPr="00A52C11">
        <w:t xml:space="preserve">che si evidenzia in particolare nel Gruppo Intermedio, è </w:t>
      </w:r>
      <w:r w:rsidR="00A71B1C" w:rsidRPr="00A52C11">
        <w:t xml:space="preserve">spesso </w:t>
      </w:r>
      <w:r w:rsidR="00385C4E" w:rsidRPr="00A52C11">
        <w:t xml:space="preserve">ostacolato </w:t>
      </w:r>
      <w:r w:rsidRPr="00A52C11">
        <w:t xml:space="preserve">nel </w:t>
      </w:r>
      <w:r w:rsidR="00E47E62" w:rsidRPr="00A52C11">
        <w:t xml:space="preserve">trovare una </w:t>
      </w:r>
      <w:r w:rsidR="005260BA" w:rsidRPr="00A52C11">
        <w:t xml:space="preserve">sua </w:t>
      </w:r>
      <w:r w:rsidR="00E47E62" w:rsidRPr="00A52C11">
        <w:t>cultura condivisa</w:t>
      </w:r>
      <w:r w:rsidR="00BE6CD8" w:rsidRPr="00A52C11">
        <w:t xml:space="preserve"> perché tende a dividersi</w:t>
      </w:r>
      <w:r w:rsidR="00385C4E" w:rsidRPr="00A52C11">
        <w:t xml:space="preserve"> e</w:t>
      </w:r>
      <w:r w:rsidR="004F466C">
        <w:t>/o</w:t>
      </w:r>
      <w:r w:rsidR="00385C4E" w:rsidRPr="00A52C11">
        <w:t xml:space="preserve"> a cristallizzarsi</w:t>
      </w:r>
      <w:r w:rsidR="00BE6CD8" w:rsidRPr="00A52C11">
        <w:t xml:space="preserve"> </w:t>
      </w:r>
      <w:r w:rsidR="006247AF" w:rsidRPr="00A52C11">
        <w:t>in fazion</w:t>
      </w:r>
      <w:r w:rsidR="00385C4E" w:rsidRPr="00A52C11">
        <w:t xml:space="preserve">i, </w:t>
      </w:r>
      <w:r w:rsidR="006247AF" w:rsidRPr="00A52C11">
        <w:t xml:space="preserve"> sottogr</w:t>
      </w:r>
      <w:r w:rsidR="00D40F73" w:rsidRPr="00A52C11">
        <w:t>uppi o sub culture</w:t>
      </w:r>
      <w:r w:rsidR="004F466C">
        <w:t>.</w:t>
      </w:r>
    </w:p>
    <w:p w:rsidR="00CD2B59" w:rsidRPr="00A52C11" w:rsidRDefault="00CD2B59" w:rsidP="00CD2B59">
      <w:pPr>
        <w:spacing w:line="480" w:lineRule="auto"/>
      </w:pPr>
    </w:p>
    <w:p w:rsidR="00C702FD" w:rsidRPr="00A52C11" w:rsidRDefault="00CD2305" w:rsidP="00B8037E">
      <w:pPr>
        <w:spacing w:line="480" w:lineRule="auto"/>
        <w:ind w:firstLine="708"/>
        <w:rPr>
          <w:b/>
          <w:color w:val="0000FF"/>
        </w:rPr>
      </w:pPr>
      <w:r w:rsidRPr="00A52C11">
        <w:t xml:space="preserve">  </w:t>
      </w:r>
      <w:r w:rsidR="00385C4E" w:rsidRPr="00A52C11">
        <w:t>Il sottogruppo di chi parla, quello di chi partecipa ascoltando in silenzio,</w:t>
      </w:r>
      <w:r w:rsidR="00C702FD" w:rsidRPr="00A52C11">
        <w:t xml:space="preserve"> i sott</w:t>
      </w:r>
      <w:r w:rsidR="00EF7F22" w:rsidRPr="00A52C11">
        <w:t xml:space="preserve">ogruppi rappresentati da chi </w:t>
      </w:r>
      <w:r w:rsidR="00C702FD" w:rsidRPr="00A52C11">
        <w:t xml:space="preserve">sente e di chi invece non </w:t>
      </w:r>
      <w:r w:rsidR="00CD2B59" w:rsidRPr="00A52C11">
        <w:t xml:space="preserve">sente, </w:t>
      </w:r>
      <w:r w:rsidR="00EF7F22" w:rsidRPr="00A52C11">
        <w:t xml:space="preserve">che fa parte della struttura, del setting. </w:t>
      </w:r>
      <w:r w:rsidR="00C702FD" w:rsidRPr="00A52C11">
        <w:t>Del resto non tutti possono prendere la parola e soprattutto non possono</w:t>
      </w:r>
      <w:r w:rsidR="00D40F73" w:rsidRPr="00A52C11">
        <w:t xml:space="preserve"> farlo sempre, spesso non si pa</w:t>
      </w:r>
      <w:r w:rsidR="00C702FD" w:rsidRPr="00A52C11">
        <w:t xml:space="preserve">rtecipa a tutto e i diversi sottogruppi assumono dimensioni interne gerarchiche di tipo oligarchico </w:t>
      </w:r>
    </w:p>
    <w:p w:rsidR="00CD2305" w:rsidRPr="00A52C11" w:rsidRDefault="003D51A8" w:rsidP="00B8037E">
      <w:pPr>
        <w:spacing w:line="480" w:lineRule="auto"/>
        <w:ind w:firstLine="708"/>
      </w:pPr>
      <w:r w:rsidRPr="00A52C11">
        <w:t xml:space="preserve">Nella Group Analytic Society International di Londra è in corso </w:t>
      </w:r>
      <w:r w:rsidR="00C702FD" w:rsidRPr="00A52C11">
        <w:t>da tempo un</w:t>
      </w:r>
      <w:r w:rsidR="002A0216" w:rsidRPr="00A52C11">
        <w:t xml:space="preserve"> </w:t>
      </w:r>
      <w:r w:rsidRPr="00A52C11">
        <w:t>diba</w:t>
      </w:r>
      <w:r w:rsidR="00686996" w:rsidRPr="00A52C11">
        <w:t xml:space="preserve">ttito </w:t>
      </w:r>
      <w:r w:rsidR="00C702FD" w:rsidRPr="00A52C11">
        <w:t xml:space="preserve">sull'opportunità di </w:t>
      </w:r>
      <w:r w:rsidR="00686996" w:rsidRPr="00A52C11">
        <w:t>infliggere frustrazion</w:t>
      </w:r>
      <w:r w:rsidR="00C702FD" w:rsidRPr="00A52C11">
        <w:t>i</w:t>
      </w:r>
      <w:r w:rsidRPr="00A52C11">
        <w:t xml:space="preserve"> </w:t>
      </w:r>
      <w:r w:rsidR="00686996" w:rsidRPr="00A52C11">
        <w:t xml:space="preserve">con </w:t>
      </w:r>
      <w:smartTag w:uri="urn:schemas-microsoft-com:office:smarttags" w:element="PersonName">
        <w:smartTagPr>
          <w:attr w:name="ProductID" w:val="il grande gruppo"/>
        </w:smartTagPr>
        <w:r w:rsidR="00686996" w:rsidRPr="00A52C11">
          <w:t>il grande gruppo</w:t>
        </w:r>
      </w:smartTag>
      <w:r w:rsidR="00686996" w:rsidRPr="00A52C11">
        <w:t xml:space="preserve"> o se sia </w:t>
      </w:r>
      <w:r w:rsidR="00A71B1C" w:rsidRPr="00A52C11">
        <w:t>tutt’ora</w:t>
      </w:r>
      <w:r w:rsidR="00C702FD" w:rsidRPr="00A52C11">
        <w:t>, tesi attualmente prevalente,</w:t>
      </w:r>
      <w:r w:rsidR="00A71B1C" w:rsidRPr="00A52C11">
        <w:t xml:space="preserve"> </w:t>
      </w:r>
      <w:r w:rsidR="00686996" w:rsidRPr="00A52C11">
        <w:t>un esperienza aperta alla</w:t>
      </w:r>
      <w:r w:rsidR="00A71B1C" w:rsidRPr="00A52C11">
        <w:t xml:space="preserve"> sperimentazione</w:t>
      </w:r>
      <w:r w:rsidR="00D40F73" w:rsidRPr="00A52C11">
        <w:t>.</w:t>
      </w:r>
    </w:p>
    <w:p w:rsidR="00CD2B59" w:rsidRPr="00A52C11" w:rsidRDefault="007F55CA" w:rsidP="00CD2B59">
      <w:pPr>
        <w:spacing w:line="480" w:lineRule="auto"/>
      </w:pPr>
      <w:r w:rsidRPr="00A52C11">
        <w:t>Oltre che a scopo didattico i</w:t>
      </w:r>
      <w:r w:rsidR="006247AF" w:rsidRPr="00A52C11">
        <w:t xml:space="preserve"> grandi gruppi hanno una loro</w:t>
      </w:r>
      <w:r w:rsidR="006C7B70" w:rsidRPr="00A52C11">
        <w:t xml:space="preserve"> interessante</w:t>
      </w:r>
      <w:r w:rsidR="00540E67" w:rsidRPr="00A52C11">
        <w:t xml:space="preserve"> area di</w:t>
      </w:r>
      <w:r w:rsidR="006C7B70" w:rsidRPr="00A52C11">
        <w:t xml:space="preserve"> applicazione e ricerca nelle agenzie della trasmissione del sapere, nella</w:t>
      </w:r>
      <w:r w:rsidR="006247AF" w:rsidRPr="00A52C11">
        <w:t xml:space="preserve"> formazione</w:t>
      </w:r>
      <w:r w:rsidR="006C7B70" w:rsidRPr="00A52C11">
        <w:t xml:space="preserve"> </w:t>
      </w:r>
      <w:r w:rsidR="006247AF" w:rsidRPr="00A52C11">
        <w:t>in generale</w:t>
      </w:r>
      <w:r w:rsidR="00CD2B59" w:rsidRPr="00A52C11">
        <w:t xml:space="preserve">. Nell’ambiente lavorativo sembra proficua l’integrazioni con la teoria della Comunicazione. </w:t>
      </w:r>
    </w:p>
    <w:p w:rsidR="00816B6E" w:rsidRPr="00A52C11" w:rsidRDefault="00816B6E" w:rsidP="00CD2B59">
      <w:pPr>
        <w:spacing w:line="480" w:lineRule="auto"/>
      </w:pPr>
      <w:smartTag w:uri="urn:schemas-microsoft-com:office:smarttags" w:element="PersonName">
        <w:smartTagPr>
          <w:attr w:name="ProductID" w:val="il Median Group"/>
        </w:smartTagPr>
        <w:r w:rsidRPr="00A52C11">
          <w:t>Patrick de Maré</w:t>
        </w:r>
      </w:smartTag>
      <w:r w:rsidRPr="00A52C11">
        <w:t xml:space="preserve"> aveva iniziato il suo grande gruppo nel 1972 al 2. Simposio di Gruppoanalisi a Londra al Moudsley Hospital, </w:t>
      </w:r>
      <w:r w:rsidR="006A5582" w:rsidRPr="00A52C11">
        <w:t xml:space="preserve">con circa 100 partecipanti, </w:t>
      </w:r>
      <w:r w:rsidRPr="00A52C11">
        <w:t>raggiunto in seguito da Lionel Kreeger</w:t>
      </w:r>
      <w:r w:rsidR="006A5582" w:rsidRPr="00A52C11">
        <w:t>.</w:t>
      </w:r>
      <w:r w:rsidRPr="00A52C11">
        <w:t xml:space="preserve"> Nel 1975 convoca un gruppo esperienziale di circa 40 partecipanti </w:t>
      </w:r>
      <w:r w:rsidR="004F466C">
        <w:t xml:space="preserve">e poi </w:t>
      </w:r>
      <w:r w:rsidRPr="00A52C11">
        <w:t xml:space="preserve">con Robin Piper alla Group Analytic Praxis che è proseguito fino al 1994: </w:t>
      </w:r>
      <w:smartTag w:uri="urn:schemas-microsoft-com:office:smarttags" w:element="PersonName">
        <w:smartTagPr>
          <w:attr w:name="ProductID" w:val="il grande gruppo"/>
        </w:smartTagPr>
        <w:r w:rsidRPr="00A52C11">
          <w:t>il grande gruppo</w:t>
        </w:r>
      </w:smartTag>
      <w:r w:rsidRPr="00A52C11">
        <w:t xml:space="preserve"> era pian piano diventato un Median Group passando da </w:t>
      </w:r>
      <w:smartTag w:uri="urn:schemas-microsoft-com:office:smarttags" w:element="metricconverter">
        <w:smartTagPr>
          <w:attr w:name="ProductID" w:val="40 a"/>
        </w:smartTagPr>
        <w:r w:rsidRPr="00A52C11">
          <w:t>40 a</w:t>
        </w:r>
      </w:smartTag>
      <w:r w:rsidRPr="00A52C11">
        <w:t xml:space="preserve"> </w:t>
      </w:r>
      <w:r w:rsidRPr="00A52C11">
        <w:lastRenderedPageBreak/>
        <w:t xml:space="preserve">circa 20 partecipanti. Nel 1987 alla Group Analytic Society di Londra de Maré fonda la sezione grandi gruppi e organizza un programma biennale per </w:t>
      </w:r>
      <w:smartTag w:uri="urn:schemas-microsoft-com:office:smarttags" w:element="PersonName">
        <w:smartTagPr>
          <w:attr w:name="ProductID" w:val="il Median Group"/>
        </w:smartTagPr>
        <w:r w:rsidRPr="00A52C11">
          <w:t>il M</w:t>
        </w:r>
        <w:r w:rsidR="006A5582" w:rsidRPr="00A52C11">
          <w:t>edian Group</w:t>
        </w:r>
      </w:smartTag>
      <w:r w:rsidR="006A5582" w:rsidRPr="00A52C11">
        <w:t xml:space="preserve"> che poi diventa il S</w:t>
      </w:r>
      <w:r w:rsidRPr="00A52C11">
        <w:t>eminario</w:t>
      </w:r>
      <w:r w:rsidRPr="00A52C11">
        <w:rPr>
          <w:rStyle w:val="Rimandonotaapidipagina"/>
        </w:rPr>
        <w:footnoteReference w:id="12"/>
      </w:r>
      <w:r w:rsidRPr="00A52C11">
        <w:t>.</w:t>
      </w:r>
    </w:p>
    <w:p w:rsidR="00816B6E" w:rsidRPr="00A52C11" w:rsidRDefault="005260BA" w:rsidP="00816B6E">
      <w:pPr>
        <w:spacing w:line="480" w:lineRule="auto"/>
        <w:ind w:firstLine="708"/>
      </w:pPr>
      <w:r w:rsidRPr="00A52C11">
        <w:t xml:space="preserve">Secondo de Maré i grandi gruppi non sono ancora </w:t>
      </w:r>
      <w:r w:rsidR="006C7B70" w:rsidRPr="00A52C11">
        <w:t>stati sufficientemente studiati:</w:t>
      </w:r>
      <w:r w:rsidRPr="00A52C11">
        <w:t xml:space="preserve"> la </w:t>
      </w:r>
      <w:r w:rsidR="00540E67" w:rsidRPr="00A52C11">
        <w:t xml:space="preserve">maggior parte </w:t>
      </w:r>
      <w:r w:rsidRPr="00A52C11">
        <w:t xml:space="preserve">delle esperienze di grande gruppo avvengono nel volgere di pochi giorni e non c’è molta ricerca in </w:t>
      </w:r>
      <w:r w:rsidR="00490D6A" w:rsidRPr="00A52C11">
        <w:t>quelli a lunga durata.</w:t>
      </w:r>
    </w:p>
    <w:p w:rsidR="001375EB" w:rsidRPr="00A52C11" w:rsidRDefault="00C43821" w:rsidP="00EB3278">
      <w:pPr>
        <w:spacing w:line="480" w:lineRule="auto"/>
      </w:pPr>
      <w:r w:rsidRPr="00A52C11">
        <w:t xml:space="preserve">La sua proposta è </w:t>
      </w:r>
      <w:r w:rsidR="005260BA" w:rsidRPr="00A52C11">
        <w:t xml:space="preserve">di far convocare </w:t>
      </w:r>
      <w:smartTag w:uri="urn:schemas-microsoft-com:office:smarttags" w:element="PersonName">
        <w:smartTagPr>
          <w:attr w:name="ProductID" w:val="il grande gruppo"/>
        </w:smartTagPr>
        <w:r w:rsidR="005260BA" w:rsidRPr="00A52C11">
          <w:t>il grande gruppo</w:t>
        </w:r>
      </w:smartTag>
      <w:r w:rsidR="005260BA" w:rsidRPr="00A52C11">
        <w:t xml:space="preserve"> da diver</w:t>
      </w:r>
      <w:r w:rsidR="0000341F" w:rsidRPr="00A52C11">
        <w:t xml:space="preserve">si convocatori di Median Group </w:t>
      </w:r>
      <w:r w:rsidR="00DD2FF1" w:rsidRPr="00A52C11">
        <w:t xml:space="preserve">e </w:t>
      </w:r>
      <w:r w:rsidR="00490D6A" w:rsidRPr="00A52C11">
        <w:t>di farlo precedere da gruppi intermedi, proprio quello che faremo questo pomeriggio</w:t>
      </w:r>
      <w:r w:rsidR="006F300B" w:rsidRPr="00A52C11">
        <w:t xml:space="preserve"> anche s</w:t>
      </w:r>
      <w:r w:rsidR="00540E67" w:rsidRPr="00A52C11">
        <w:t xml:space="preserve">e quasi simbolicamente </w:t>
      </w:r>
      <w:r w:rsidR="00E77EA9" w:rsidRPr="00A52C11">
        <w:t>perché</w:t>
      </w:r>
      <w:r w:rsidR="006F300B" w:rsidRPr="00A52C11">
        <w:t xml:space="preserve"> avverrà tutto nel volgere di una</w:t>
      </w:r>
      <w:r w:rsidR="00540E67" w:rsidRPr="00A52C11">
        <w:t xml:space="preserve"> sola</w:t>
      </w:r>
      <w:r w:rsidR="006F300B" w:rsidRPr="00A52C11">
        <w:t xml:space="preserve"> giornata</w:t>
      </w:r>
      <w:r w:rsidR="001375EB" w:rsidRPr="00A52C11">
        <w:t>.</w:t>
      </w:r>
    </w:p>
    <w:p w:rsidR="00616B00" w:rsidRDefault="004E3924" w:rsidP="009B5F78">
      <w:pPr>
        <w:spacing w:line="480" w:lineRule="auto"/>
        <w:ind w:firstLine="708"/>
      </w:pPr>
      <w:r w:rsidRPr="00A52C11">
        <w:t>M</w:t>
      </w:r>
      <w:r w:rsidR="00E77EA9" w:rsidRPr="00A52C11">
        <w:t>entre nel setting individuale l’</w:t>
      </w:r>
      <w:r w:rsidRPr="00A52C11">
        <w:t>intrusione d</w:t>
      </w:r>
      <w:r w:rsidR="00E77EA9" w:rsidRPr="00A52C11">
        <w:t>i fattori inconsci</w:t>
      </w:r>
      <w:r w:rsidRPr="00A52C11">
        <w:t xml:space="preserve"> interferisce con i processi di pensiero</w:t>
      </w:r>
      <w:r w:rsidR="006A5582" w:rsidRPr="00A52C11">
        <w:t xml:space="preserve">, </w:t>
      </w:r>
      <w:r w:rsidRPr="00A52C11">
        <w:t xml:space="preserve"> nel gruppo grande è il blocco del dialogo che è minacciato </w:t>
      </w:r>
      <w:r w:rsidR="009B5F78" w:rsidRPr="00A52C11">
        <w:t xml:space="preserve">e </w:t>
      </w:r>
      <w:r w:rsidR="00490D6A" w:rsidRPr="00A52C11">
        <w:t>che va</w:t>
      </w:r>
      <w:r w:rsidR="006C7B70" w:rsidRPr="00A52C11">
        <w:t>,</w:t>
      </w:r>
      <w:r w:rsidR="00490D6A" w:rsidRPr="00A52C11">
        <w:t xml:space="preserve"> </w:t>
      </w:r>
      <w:r w:rsidR="006C7B70" w:rsidRPr="00A52C11">
        <w:t>appunto appreso</w:t>
      </w:r>
      <w:r w:rsidR="00490D6A" w:rsidRPr="00A52C11">
        <w:t xml:space="preserve">: </w:t>
      </w:r>
      <w:r w:rsidR="00616B00" w:rsidRPr="00A52C11">
        <w:t>quello che spesso passa per dialogo è una c</w:t>
      </w:r>
      <w:r w:rsidR="00540E67" w:rsidRPr="00A52C11">
        <w:t xml:space="preserve">ompetizione tra chi ha ragione e chi ha </w:t>
      </w:r>
      <w:r w:rsidR="00616B00" w:rsidRPr="00A52C11">
        <w:t>torto, un dibattito</w:t>
      </w:r>
      <w:r w:rsidR="00540E67" w:rsidRPr="00A52C11">
        <w:t>, uno show per gli spettatori.</w:t>
      </w:r>
    </w:p>
    <w:p w:rsidR="004F466C" w:rsidRPr="006D17B2" w:rsidRDefault="006D17B2" w:rsidP="004F466C">
      <w:pPr>
        <w:spacing w:line="480" w:lineRule="auto"/>
        <w:rPr>
          <w:b/>
          <w:color w:val="0000FF"/>
        </w:rPr>
      </w:pPr>
      <w:r w:rsidRPr="006D17B2">
        <w:rPr>
          <w:b/>
          <w:color w:val="0000FF"/>
        </w:rPr>
        <w:t>10</w:t>
      </w:r>
      <w:r w:rsidR="008A1464" w:rsidRPr="006D17B2">
        <w:rPr>
          <w:b/>
          <w:color w:val="0000FF"/>
        </w:rPr>
        <w:t xml:space="preserve"> </w:t>
      </w:r>
      <w:r w:rsidR="004F466C" w:rsidRPr="006D17B2">
        <w:rPr>
          <w:b/>
          <w:color w:val="0000FF"/>
        </w:rPr>
        <w:t xml:space="preserve">slide post </w:t>
      </w:r>
      <w:r w:rsidR="00E13822" w:rsidRPr="006D17B2">
        <w:rPr>
          <w:b/>
          <w:color w:val="0000FF"/>
        </w:rPr>
        <w:t>Edipo</w:t>
      </w:r>
    </w:p>
    <w:p w:rsidR="00E13822" w:rsidRPr="006D17B2" w:rsidRDefault="00E13822" w:rsidP="004F466C">
      <w:pPr>
        <w:spacing w:line="480" w:lineRule="auto"/>
        <w:rPr>
          <w:color w:val="0000FF"/>
        </w:rPr>
      </w:pPr>
      <w:smartTag w:uri="urn:schemas-microsoft-com:office:smarttags" w:element="PersonName">
        <w:smartTagPr>
          <w:attr w:name="ProductID" w:val="il Median Group"/>
        </w:smartTagPr>
        <w:r w:rsidRPr="006D17B2">
          <w:rPr>
            <w:color w:val="0000FF"/>
          </w:rPr>
          <w:t>il Median Group</w:t>
        </w:r>
      </w:smartTag>
      <w:r w:rsidRPr="006D17B2">
        <w:rPr>
          <w:color w:val="0000FF"/>
        </w:rPr>
        <w:t xml:space="preserve"> offre la possibilità di fare</w:t>
      </w:r>
    </w:p>
    <w:p w:rsidR="00E13822" w:rsidRPr="006D17B2" w:rsidRDefault="00E13822" w:rsidP="004F466C">
      <w:pPr>
        <w:spacing w:line="480" w:lineRule="auto"/>
        <w:rPr>
          <w:color w:val="0000FF"/>
        </w:rPr>
      </w:pPr>
      <w:r w:rsidRPr="006D17B2">
        <w:rPr>
          <w:color w:val="0000FF"/>
        </w:rPr>
        <w:t>il salto dalle dinamiche tribali di cui siamo permeati</w:t>
      </w:r>
    </w:p>
    <w:p w:rsidR="004F466C" w:rsidRPr="006D17B2" w:rsidRDefault="00E13822" w:rsidP="004F466C">
      <w:pPr>
        <w:spacing w:line="480" w:lineRule="auto"/>
        <w:rPr>
          <w:color w:val="0000FF"/>
        </w:rPr>
      </w:pPr>
      <w:r w:rsidRPr="006D17B2">
        <w:rPr>
          <w:color w:val="0000FF"/>
        </w:rPr>
        <w:t>non come una socializzazione post edipica</w:t>
      </w:r>
    </w:p>
    <w:p w:rsidR="00E13822" w:rsidRPr="006D17B2" w:rsidRDefault="00E13822" w:rsidP="004F466C">
      <w:pPr>
        <w:spacing w:line="480" w:lineRule="auto"/>
        <w:rPr>
          <w:color w:val="0000FF"/>
        </w:rPr>
      </w:pPr>
      <w:r w:rsidRPr="006D17B2">
        <w:rPr>
          <w:color w:val="0000FF"/>
        </w:rPr>
        <w:t>quanto come un processo di umanizzazione della società</w:t>
      </w:r>
    </w:p>
    <w:p w:rsidR="006D17B2" w:rsidRDefault="00816B6E" w:rsidP="00816B6E">
      <w:pPr>
        <w:spacing w:line="480" w:lineRule="auto"/>
        <w:ind w:firstLine="708"/>
      </w:pPr>
      <w:r w:rsidRPr="00A52C11">
        <w:t xml:space="preserve">L’esperienza nel Median Group® rileva come sia angoscioso per l’individuo il salto dalle dinamiche tribali di cui siamo permeati, dalle peste edipiche </w:t>
      </w:r>
      <w:r w:rsidRPr="00A52C11">
        <w:rPr>
          <w:i/>
        </w:rPr>
        <w:t>all’esilio post edipico</w:t>
      </w:r>
      <w:r w:rsidRPr="00A52C11">
        <w:t xml:space="preserve"> come</w:t>
      </w:r>
      <w:r w:rsidR="006508E3" w:rsidRPr="00A52C11">
        <w:t xml:space="preserve"> è stato </w:t>
      </w:r>
      <w:r w:rsidRPr="00A52C11">
        <w:t xml:space="preserve"> figurato da Eschilo, dove Edipo, esiliato  in un isola, muore fra le braccia delle figlie e assurge al cielo</w:t>
      </w:r>
      <w:r w:rsidRPr="00A52C11">
        <w:rPr>
          <w:rStyle w:val="Rimandonotaapidipagina"/>
        </w:rPr>
        <w:footnoteReference w:id="13"/>
      </w:r>
      <w:r w:rsidRPr="00A52C11">
        <w:t xml:space="preserve">: </w:t>
      </w:r>
      <w:smartTag w:uri="urn:schemas-microsoft-com:office:smarttags" w:element="PersonName">
        <w:smartTagPr>
          <w:attr w:name="ProductID" w:val="il Median Group"/>
        </w:smartTagPr>
        <w:r w:rsidRPr="00A52C11">
          <w:t>il Median Group</w:t>
        </w:r>
      </w:smartTag>
      <w:r w:rsidRPr="00A52C11">
        <w:t xml:space="preserve">® si occupa proprio del </w:t>
      </w:r>
      <w:r w:rsidRPr="00A52C11">
        <w:rPr>
          <w:i/>
        </w:rPr>
        <w:t>post edipico</w:t>
      </w:r>
      <w:r w:rsidRPr="00A52C11">
        <w:t xml:space="preserve">, dell’esilio che si prospetta invece </w:t>
      </w:r>
      <w:r w:rsidR="0065040E" w:rsidRPr="00A52C11">
        <w:t>non tanto come</w:t>
      </w:r>
      <w:r w:rsidR="004E3924" w:rsidRPr="00A52C11">
        <w:t xml:space="preserve"> un</w:t>
      </w:r>
      <w:r w:rsidRPr="00A52C11">
        <w:t xml:space="preserve">a </w:t>
      </w:r>
      <w:r w:rsidRPr="00A52C11">
        <w:lastRenderedPageBreak/>
        <w:t>socializzazione post edipica</w:t>
      </w:r>
      <w:r w:rsidR="0065040E" w:rsidRPr="00A52C11">
        <w:t xml:space="preserve">, quanto </w:t>
      </w:r>
      <w:r w:rsidR="004E3924" w:rsidRPr="00A52C11">
        <w:t xml:space="preserve">come </w:t>
      </w:r>
      <w:r w:rsidR="0065040E" w:rsidRPr="00A52C11">
        <w:t>un processo di umanizzazione della società</w:t>
      </w:r>
      <w:r w:rsidRPr="00A52C11">
        <w:t xml:space="preserve">, favorendo una trasformazione koinonica attraverso la matrice transpersonale. </w:t>
      </w:r>
    </w:p>
    <w:p w:rsidR="006D17B2" w:rsidRPr="006D17B2" w:rsidRDefault="006D17B2" w:rsidP="006D17B2">
      <w:pPr>
        <w:spacing w:line="480" w:lineRule="auto"/>
        <w:rPr>
          <w:b/>
          <w:color w:val="0000FF"/>
        </w:rPr>
      </w:pPr>
      <w:r w:rsidRPr="006D17B2">
        <w:rPr>
          <w:b/>
          <w:color w:val="0000FF"/>
        </w:rPr>
        <w:t>11 slide demitologizzazione</w:t>
      </w:r>
    </w:p>
    <w:p w:rsidR="006D17B2" w:rsidRPr="006D17B2" w:rsidRDefault="006D17B2" w:rsidP="006D17B2">
      <w:pPr>
        <w:spacing w:line="480" w:lineRule="auto"/>
        <w:rPr>
          <w:color w:val="0000FF"/>
        </w:rPr>
      </w:pPr>
      <w:smartTag w:uri="urn:schemas-microsoft-com:office:smarttags" w:element="PersonName">
        <w:smartTagPr>
          <w:attr w:name="ProductID" w:val="il Median Group"/>
        </w:smartTagPr>
        <w:r w:rsidRPr="006D17B2">
          <w:rPr>
            <w:color w:val="0000FF"/>
          </w:rPr>
          <w:t>Il Median Group</w:t>
        </w:r>
      </w:smartTag>
      <w:r w:rsidRPr="006D17B2">
        <w:rPr>
          <w:color w:val="0000FF"/>
        </w:rPr>
        <w:t xml:space="preserve"> va</w:t>
      </w:r>
    </w:p>
    <w:p w:rsidR="006D17B2" w:rsidRPr="006D17B2" w:rsidRDefault="006D17B2" w:rsidP="006D17B2">
      <w:pPr>
        <w:spacing w:line="480" w:lineRule="auto"/>
        <w:rPr>
          <w:color w:val="0000FF"/>
        </w:rPr>
      </w:pPr>
      <w:r w:rsidRPr="006D17B2">
        <w:rPr>
          <w:color w:val="0000FF"/>
        </w:rPr>
        <w:t>oltre al personale e al famigliare</w:t>
      </w:r>
    </w:p>
    <w:p w:rsidR="006D17B2" w:rsidRPr="006D17B2" w:rsidRDefault="006D17B2" w:rsidP="006D17B2">
      <w:pPr>
        <w:spacing w:line="480" w:lineRule="auto"/>
        <w:rPr>
          <w:color w:val="0000FF"/>
        </w:rPr>
      </w:pPr>
      <w:r w:rsidRPr="006D17B2">
        <w:rPr>
          <w:color w:val="0000FF"/>
        </w:rPr>
        <w:t>nell’ ambito socioculturale</w:t>
      </w:r>
    </w:p>
    <w:p w:rsidR="006D17B2" w:rsidRPr="006D17B2" w:rsidRDefault="006D17B2" w:rsidP="006D17B2">
      <w:pPr>
        <w:spacing w:line="480" w:lineRule="auto"/>
        <w:rPr>
          <w:color w:val="0000FF"/>
        </w:rPr>
      </w:pPr>
      <w:r w:rsidRPr="006D17B2">
        <w:rPr>
          <w:color w:val="0000FF"/>
        </w:rPr>
        <w:t>dove possiamo esplorare i nostri miti sociali (p.es. l’inconscio sociale):</w:t>
      </w:r>
    </w:p>
    <w:p w:rsidR="006D17B2" w:rsidRPr="006D17B2" w:rsidRDefault="006D17B2" w:rsidP="006D17B2">
      <w:pPr>
        <w:spacing w:line="480" w:lineRule="auto"/>
        <w:rPr>
          <w:color w:val="0000FF"/>
        </w:rPr>
      </w:pPr>
      <w:r w:rsidRPr="006D17B2">
        <w:rPr>
          <w:color w:val="0000FF"/>
        </w:rPr>
        <w:t xml:space="preserve">umanizzare la società attraverso un processo di demitologizzazione. </w:t>
      </w:r>
    </w:p>
    <w:p w:rsidR="006D17B2" w:rsidRDefault="006D17B2" w:rsidP="006D17B2">
      <w:pPr>
        <w:spacing w:line="480" w:lineRule="auto"/>
      </w:pPr>
    </w:p>
    <w:p w:rsidR="00DD2FF1" w:rsidRPr="00A52C11" w:rsidRDefault="006508E3" w:rsidP="00816B6E">
      <w:pPr>
        <w:spacing w:line="480" w:lineRule="auto"/>
        <w:ind w:firstLine="708"/>
      </w:pPr>
      <w:r w:rsidRPr="00A52C11">
        <w:t xml:space="preserve">Nel Median Group andiamo oltre al personale e al famigliare e entriamo nell’ ambito socioculturale, dove possiamo esplorare i nostri miti sociali (p.es. l’inconscio sociale): umanizzare la società attraverso un processo di demitologizzazione. </w:t>
      </w:r>
    </w:p>
    <w:p w:rsidR="0065040E" w:rsidRPr="00AB61ED" w:rsidRDefault="006D17B2" w:rsidP="00577CCE">
      <w:pPr>
        <w:spacing w:line="480" w:lineRule="auto"/>
        <w:rPr>
          <w:b/>
        </w:rPr>
      </w:pPr>
      <w:r>
        <w:rPr>
          <w:b/>
        </w:rPr>
        <w:t>12</w:t>
      </w:r>
      <w:r w:rsidR="00AB61ED" w:rsidRPr="00AB61ED">
        <w:rPr>
          <w:b/>
        </w:rPr>
        <w:t xml:space="preserve"> slide finale</w:t>
      </w:r>
    </w:p>
    <w:p w:rsidR="000E1CF3" w:rsidRDefault="0000341F" w:rsidP="00EB3278">
      <w:pPr>
        <w:spacing w:line="480" w:lineRule="auto"/>
      </w:pPr>
      <w:r w:rsidRPr="00A52C11">
        <w:t>Grazie della benevola attenzione</w:t>
      </w:r>
    </w:p>
    <w:p w:rsidR="008C1091" w:rsidRDefault="008C1091" w:rsidP="00EB3278">
      <w:pPr>
        <w:spacing w:line="480" w:lineRule="auto"/>
      </w:pPr>
    </w:p>
    <w:p w:rsidR="008C1091" w:rsidRPr="003E06B0" w:rsidRDefault="008C1091" w:rsidP="00EB3278">
      <w:pPr>
        <w:spacing w:line="480" w:lineRule="auto"/>
      </w:pPr>
    </w:p>
    <w:sectPr w:rsidR="008C1091" w:rsidRPr="003E06B0" w:rsidSect="00887146">
      <w:headerReference w:type="default" r:id="rId9"/>
      <w:footerReference w:type="default" r:id="rId10"/>
      <w:pgSz w:w="11906" w:h="16838"/>
      <w:pgMar w:top="1417" w:right="566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376" w:rsidRDefault="002E7376" w:rsidP="001F7866">
      <w:r>
        <w:separator/>
      </w:r>
    </w:p>
  </w:endnote>
  <w:endnote w:type="continuationSeparator" w:id="1">
    <w:p w:rsidR="002E7376" w:rsidRDefault="002E7376" w:rsidP="001F7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609" w:rsidRDefault="00EE5609">
    <w:pPr>
      <w:pStyle w:val="Pidipagina"/>
      <w:jc w:val="right"/>
    </w:pPr>
    <w:fldSimple w:instr=" PAGE   \* MERGEFORMAT ">
      <w:r w:rsidR="007C64F6">
        <w:rPr>
          <w:noProof/>
        </w:rPr>
        <w:t>1</w:t>
      </w:r>
    </w:fldSimple>
  </w:p>
  <w:p w:rsidR="00EE5609" w:rsidRDefault="00EE56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376" w:rsidRDefault="002E7376" w:rsidP="001F7866">
      <w:r>
        <w:separator/>
      </w:r>
    </w:p>
  </w:footnote>
  <w:footnote w:type="continuationSeparator" w:id="1">
    <w:p w:rsidR="002E7376" w:rsidRDefault="002E7376" w:rsidP="001F7866">
      <w:r>
        <w:continuationSeparator/>
      </w:r>
    </w:p>
  </w:footnote>
  <w:footnote w:id="2">
    <w:p w:rsidR="00EE5609" w:rsidRPr="007442D2" w:rsidRDefault="00EE5609" w:rsidP="004542EE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992C39">
        <w:rPr>
          <w:lang w:val="en-GB"/>
        </w:rPr>
        <w:t xml:space="preserve"> </w:t>
      </w:r>
      <w:r w:rsidRPr="00AF5473">
        <w:rPr>
          <w:lang w:val="en-GB"/>
        </w:rPr>
        <w:t>P.B. de Maré</w:t>
      </w:r>
      <w:r>
        <w:rPr>
          <w:lang w:val="en-GB"/>
        </w:rPr>
        <w:t xml:space="preserve"> </w:t>
      </w:r>
      <w:r w:rsidRPr="00A73D59">
        <w:rPr>
          <w:i/>
          <w:lang w:val="en-GB"/>
        </w:rPr>
        <w:t>Perspectives in Group Psychotherapy</w:t>
      </w:r>
      <w:r>
        <w:rPr>
          <w:lang w:val="en-GB"/>
        </w:rPr>
        <w:t xml:space="preserve">. </w:t>
      </w:r>
      <w:r w:rsidRPr="00992C39">
        <w:rPr>
          <w:lang w:val="de-DE"/>
        </w:rPr>
        <w:t xml:space="preserve">George Allen &amp; Unwin Ltd. </w:t>
      </w:r>
      <w:r w:rsidRPr="007442D2">
        <w:rPr>
          <w:lang w:val="de-DE"/>
        </w:rPr>
        <w:t xml:space="preserve">London 1972. </w:t>
      </w:r>
      <w:r w:rsidRPr="007442D2">
        <w:rPr>
          <w:i/>
          <w:lang w:val="en-GB"/>
        </w:rPr>
        <w:t>Prospettive di Psicoterapia di gruppo. Una base teorica</w:t>
      </w:r>
      <w:r w:rsidRPr="007442D2">
        <w:rPr>
          <w:lang w:val="en-GB"/>
        </w:rPr>
        <w:t>.</w:t>
      </w:r>
      <w:r>
        <w:rPr>
          <w:lang w:val="en-GB"/>
        </w:rPr>
        <w:t xml:space="preserve"> Astrolabio.Ubaldini editore, Roma</w:t>
      </w:r>
      <w:r w:rsidRPr="007442D2">
        <w:rPr>
          <w:lang w:val="en-GB"/>
        </w:rPr>
        <w:t xml:space="preserve"> p 71</w:t>
      </w:r>
    </w:p>
  </w:footnote>
  <w:footnote w:id="3">
    <w:p w:rsidR="00EE5609" w:rsidRPr="007442D2" w:rsidRDefault="00EE5609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7442D2">
        <w:rPr>
          <w:lang w:val="en-GB"/>
        </w:rPr>
        <w:t xml:space="preserve"> p 35</w:t>
      </w:r>
    </w:p>
  </w:footnote>
  <w:footnote w:id="4">
    <w:p w:rsidR="00EE5609" w:rsidRPr="001F7866" w:rsidRDefault="00EE5609" w:rsidP="001F7866">
      <w:pPr>
        <w:rPr>
          <w:sz w:val="20"/>
          <w:szCs w:val="20"/>
          <w:lang w:val="en-GB"/>
        </w:rPr>
      </w:pPr>
      <w:r w:rsidRPr="001F7866">
        <w:rPr>
          <w:rStyle w:val="Rimandonotaapidipagina"/>
          <w:sz w:val="20"/>
          <w:szCs w:val="20"/>
        </w:rPr>
        <w:footnoteRef/>
      </w:r>
      <w:r w:rsidRPr="007442D2">
        <w:rPr>
          <w:sz w:val="20"/>
          <w:szCs w:val="20"/>
          <w:lang w:val="en-GB"/>
        </w:rPr>
        <w:t xml:space="preserve"> P.B. de Maré &amp; R. Schoellberger. </w:t>
      </w:r>
      <w:r w:rsidRPr="007442D2">
        <w:rPr>
          <w:bCs/>
          <w:i/>
          <w:sz w:val="20"/>
          <w:szCs w:val="20"/>
          <w:lang w:val="en-GB"/>
        </w:rPr>
        <w:t>A Case For Mind</w:t>
      </w:r>
      <w:r w:rsidRPr="007442D2">
        <w:rPr>
          <w:sz w:val="20"/>
          <w:szCs w:val="20"/>
          <w:lang w:val="en-GB"/>
        </w:rPr>
        <w:t>. Group Analysis, The Journal o</w:t>
      </w:r>
      <w:r w:rsidRPr="001F7866">
        <w:rPr>
          <w:sz w:val="20"/>
          <w:szCs w:val="20"/>
          <w:lang w:val="en-GB"/>
        </w:rPr>
        <w:t>f Group-Analytic Psychotherapy. Vol 37, Nr 3 September 2004</w:t>
      </w:r>
      <w:r>
        <w:rPr>
          <w:sz w:val="20"/>
          <w:szCs w:val="20"/>
          <w:lang w:val="en-GB"/>
        </w:rPr>
        <w:t xml:space="preserve">. </w:t>
      </w:r>
    </w:p>
    <w:p w:rsidR="00EE5609" w:rsidRPr="001F7866" w:rsidRDefault="00EE5609">
      <w:pPr>
        <w:pStyle w:val="Testonotaapidipagina"/>
        <w:rPr>
          <w:lang w:val="en-GB"/>
        </w:rPr>
      </w:pPr>
    </w:p>
  </w:footnote>
  <w:footnote w:id="5">
    <w:p w:rsidR="00EE5609" w:rsidRPr="008005D4" w:rsidRDefault="00EE5609" w:rsidP="00BE33BB">
      <w:pPr>
        <w:pStyle w:val="Testonotaapidipagina"/>
      </w:pPr>
      <w:r w:rsidRPr="008005D4">
        <w:rPr>
          <w:rStyle w:val="Rimandonotaapidipagina"/>
        </w:rPr>
        <w:footnoteRef/>
      </w:r>
      <w:r w:rsidRPr="008005D4">
        <w:t xml:space="preserve"> </w:t>
      </w:r>
      <w:r>
        <w:t>Loverso, G. e Di Blasi, M. (2011) Gruppoanalisi oggettuale, Raffaello Cortina Editore, Milano. p 123</w:t>
      </w:r>
    </w:p>
  </w:footnote>
  <w:footnote w:id="6">
    <w:p w:rsidR="00EE5609" w:rsidRPr="00815858" w:rsidRDefault="00EE5609" w:rsidP="00BE33BB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815858">
        <w:rPr>
          <w:lang w:val="de-DE"/>
        </w:rPr>
        <w:t xml:space="preserve"> Ibidem, p. 123</w:t>
      </w:r>
    </w:p>
  </w:footnote>
  <w:footnote w:id="7">
    <w:p w:rsidR="00EE5609" w:rsidRDefault="00EE5609" w:rsidP="0057540F">
      <w:pPr>
        <w:pStyle w:val="Testonotaapidipagina"/>
      </w:pPr>
      <w:r>
        <w:rPr>
          <w:rStyle w:val="Rimandonotaapidipagina"/>
        </w:rPr>
        <w:footnoteRef/>
      </w:r>
      <w:r>
        <w:t xml:space="preserve"> N.d.t.: ogni parte dell’ologramma, per piccola che sia, contiene il tutto, ciò che permette l’effetto tridimensionale nelle foto ologrammatiche; modificando una elemento, sia particella o onda, si modificano contemporaneamente gli altri, come nel mondo subatomico della fisica quantistica, al di là della dimensione spazio-temporale</w:t>
      </w:r>
    </w:p>
  </w:footnote>
  <w:footnote w:id="8">
    <w:p w:rsidR="00EE5609" w:rsidRDefault="00EE5609">
      <w:pPr>
        <w:pStyle w:val="Testonotaapidipagina"/>
      </w:pPr>
      <w:r>
        <w:rPr>
          <w:rStyle w:val="Rimandonotaapidipagina"/>
        </w:rPr>
        <w:footnoteRef/>
      </w:r>
      <w:r>
        <w:t xml:space="preserve"> Sartre, G.P. (1938) </w:t>
      </w:r>
      <w:smartTag w:uri="urn:schemas-microsoft-com:office:smarttags" w:element="PersonName">
        <w:smartTagPr>
          <w:attr w:name="ProductID" w:val="La nausea. Traduzione"/>
        </w:smartTagPr>
        <w:r>
          <w:rPr>
            <w:rStyle w:val="CitazioneHTML"/>
          </w:rPr>
          <w:t>La nausea</w:t>
        </w:r>
        <w:r>
          <w:rPr>
            <w:rStyle w:val="CitazioneHTML"/>
            <w:i w:val="0"/>
            <w:iCs w:val="0"/>
          </w:rPr>
          <w:t>. Traduzione</w:t>
        </w:r>
      </w:smartTag>
      <w:r>
        <w:rPr>
          <w:rStyle w:val="CitazioneHTML"/>
          <w:i w:val="0"/>
          <w:iCs w:val="0"/>
        </w:rPr>
        <w:t xml:space="preserve"> di Bruno Fonzi, </w:t>
      </w:r>
      <w:hyperlink r:id="rId1" w:tooltip="Einaudi" w:history="1">
        <w:r w:rsidRPr="00A04F29">
          <w:rPr>
            <w:rStyle w:val="Collegamentoipertestuale"/>
            <w:color w:val="auto"/>
            <w:u w:val="none"/>
          </w:rPr>
          <w:t>Einaudi</w:t>
        </w:r>
      </w:hyperlink>
      <w:r w:rsidRPr="00A04F29">
        <w:rPr>
          <w:rStyle w:val="CitazioneHTML"/>
          <w:i w:val="0"/>
          <w:iCs w:val="0"/>
        </w:rPr>
        <w:t xml:space="preserve">. Torino. </w:t>
      </w:r>
      <w:hyperlink r:id="rId2" w:tooltip="1999" w:history="1">
        <w:r w:rsidRPr="00A04F29">
          <w:rPr>
            <w:rStyle w:val="Collegamentoipertestuale"/>
            <w:color w:val="auto"/>
            <w:u w:val="none"/>
          </w:rPr>
          <w:t>1999</w:t>
        </w:r>
      </w:hyperlink>
      <w:r>
        <w:rPr>
          <w:rStyle w:val="CitazioneHTML"/>
          <w:i w:val="0"/>
          <w:iCs w:val="0"/>
        </w:rPr>
        <w:t>, pp. 238</w:t>
      </w:r>
    </w:p>
  </w:footnote>
  <w:footnote w:id="9">
    <w:p w:rsidR="00EE5609" w:rsidRPr="00A04F29" w:rsidRDefault="00EE5609" w:rsidP="006F4B1C">
      <w:pPr>
        <w:pStyle w:val="Testonotaapidipagina"/>
      </w:pPr>
      <w:r>
        <w:rPr>
          <w:rStyle w:val="Rimandonotaapidipagina"/>
        </w:rPr>
        <w:footnoteRef/>
      </w:r>
      <w:r w:rsidRPr="00A04F29">
        <w:t xml:space="preserve"> Foulkes, M.H. (19..)</w:t>
      </w:r>
    </w:p>
  </w:footnote>
  <w:footnote w:id="10">
    <w:p w:rsidR="00EE5609" w:rsidRDefault="00EE5609">
      <w:pPr>
        <w:pStyle w:val="Testonotaapidipagina"/>
      </w:pPr>
      <w:r>
        <w:rPr>
          <w:rStyle w:val="Rimandonotaapidipagina"/>
        </w:rPr>
        <w:footnoteRef/>
      </w:r>
      <w:r>
        <w:t xml:space="preserve"> Letteralmente: che si riferisce al Dio </w:t>
      </w:r>
      <w:hyperlink r:id="rId3" w:tooltip="Pan" w:history="1">
        <w:r w:rsidRPr="00A04F29">
          <w:rPr>
            <w:rStyle w:val="Collegamentoipertestuale"/>
            <w:color w:val="auto"/>
            <w:u w:val="none"/>
          </w:rPr>
          <w:t>Pan</w:t>
        </w:r>
      </w:hyperlink>
      <w:r w:rsidRPr="00A04F29">
        <w:t>,</w:t>
      </w:r>
      <w:r>
        <w:t xml:space="preserve"> preso a simbolo della natura e dell'universo, in quanto è anima e fermento di ogni cosa creata; il dio mezzo uomo e mezzo capro, dal suo nome deriva il termine </w:t>
      </w:r>
      <w:r w:rsidRPr="00FC1FBC">
        <w:rPr>
          <w:iCs/>
        </w:rPr>
        <w:t xml:space="preserve">timor </w:t>
      </w:r>
      <w:hyperlink r:id="rId4" w:tooltip="Paura" w:history="1">
        <w:r w:rsidRPr="00FC1FBC">
          <w:rPr>
            <w:rStyle w:val="Collegamentoipertestuale"/>
            <w:iCs/>
            <w:color w:val="auto"/>
            <w:u w:val="none"/>
          </w:rPr>
          <w:t>panico</w:t>
        </w:r>
      </w:hyperlink>
      <w:r w:rsidRPr="00FC1FBC">
        <w:t>,</w:t>
      </w:r>
      <w:r>
        <w:t xml:space="preserve"> poiché il dio si adirava con chi lo disturbasse emettendo urla terrificanti, provocando così una incontrollata paura, il panico, appunto. Pan però è anche l’inventore del flauto detto di Pan, che al suo suono riappacificava la terra e l’Olimpo, si potrebbe dire dell’armonia in seguito alla sintesi tra le dualità animale-umano, corpo-mente</w:t>
      </w:r>
    </w:p>
  </w:footnote>
  <w:footnote w:id="11">
    <w:p w:rsidR="00EE5609" w:rsidRDefault="00EE5609">
      <w:pPr>
        <w:pStyle w:val="Testonotaapidipagina"/>
      </w:pPr>
      <w:r>
        <w:rPr>
          <w:rStyle w:val="Rimandonotaapidipagina"/>
        </w:rPr>
        <w:footnoteRef/>
      </w:r>
      <w:r>
        <w:t xml:space="preserve"> por mente, prendersi cura e amare sono proprietà della mente umana</w:t>
      </w:r>
    </w:p>
  </w:footnote>
  <w:footnote w:id="12">
    <w:p w:rsidR="00EE5609" w:rsidRPr="0065040E" w:rsidRDefault="00EE5609">
      <w:pPr>
        <w:pStyle w:val="Testonotaapidipagina"/>
      </w:pPr>
      <w:r>
        <w:rPr>
          <w:rStyle w:val="Rimandonotaapidipagina"/>
        </w:rPr>
        <w:footnoteRef/>
      </w:r>
      <w:r w:rsidRPr="00DE6D48">
        <w:rPr>
          <w:lang w:val="en-GB"/>
        </w:rPr>
        <w:t xml:space="preserve"> de Maré. P.B. (1994) </w:t>
      </w:r>
      <w:r>
        <w:rPr>
          <w:lang w:val="en-GB"/>
        </w:rPr>
        <w:t xml:space="preserve">Kith, Kin and Koinonia. </w:t>
      </w:r>
      <w:r w:rsidRPr="0065040E">
        <w:t xml:space="preserve">Lettura in Dialogo (IGA, Londra) Febbraio </w:t>
      </w:r>
    </w:p>
  </w:footnote>
  <w:footnote w:id="13">
    <w:p w:rsidR="00EE5609" w:rsidRDefault="00EE5609" w:rsidP="00816B6E">
      <w:pPr>
        <w:pStyle w:val="Testonotaapidipagina"/>
      </w:pPr>
      <w:r>
        <w:rPr>
          <w:rStyle w:val="Rimandonotaapidipagina"/>
        </w:rPr>
        <w:footnoteRef/>
      </w:r>
      <w:r>
        <w:t xml:space="preserve"> Eschilo, Edipo a Colonos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609" w:rsidRPr="00A7043E" w:rsidRDefault="00EE5609" w:rsidP="003E06B0">
    <w:pPr>
      <w:rPr>
        <w:b/>
        <w:color w:val="000080"/>
        <w:sz w:val="16"/>
        <w:szCs w:val="16"/>
      </w:rPr>
    </w:pPr>
    <w:r>
      <w:rPr>
        <w:noProof/>
        <w:sz w:val="16"/>
        <w:szCs w:val="16"/>
      </w:rPr>
      <w:t xml:space="preserve">                    </w:t>
    </w:r>
    <w:r w:rsidRPr="00A7043E">
      <w:rPr>
        <w:noProof/>
        <w:sz w:val="16"/>
        <w:szCs w:val="16"/>
      </w:rPr>
      <w:tab/>
    </w:r>
    <w:r w:rsidRPr="00A7043E">
      <w:rPr>
        <w:noProof/>
        <w:sz w:val="16"/>
        <w:szCs w:val="16"/>
      </w:rPr>
      <w:tab/>
    </w:r>
    <w:r w:rsidRPr="00A7043E">
      <w:rPr>
        <w:noProof/>
        <w:sz w:val="16"/>
        <w:szCs w:val="16"/>
      </w:rPr>
      <w:tab/>
    </w:r>
    <w:r w:rsidRPr="00A7043E">
      <w:rPr>
        <w:noProof/>
        <w:sz w:val="16"/>
        <w:szCs w:val="16"/>
      </w:rPr>
      <w:tab/>
    </w:r>
    <w:r>
      <w:rPr>
        <w:noProof/>
        <w:sz w:val="16"/>
        <w:szCs w:val="16"/>
      </w:rPr>
      <w:t xml:space="preserve">    </w:t>
    </w:r>
    <w:r w:rsidRPr="00A7043E">
      <w:rPr>
        <w:noProof/>
        <w:sz w:val="16"/>
        <w:szCs w:val="16"/>
      </w:rPr>
      <w:t xml:space="preserve">   </w:t>
    </w:r>
    <w:r w:rsidRPr="00A7043E">
      <w:rPr>
        <w:noProof/>
        <w:sz w:val="16"/>
        <w:szCs w:val="16"/>
      </w:rPr>
      <w:tab/>
    </w:r>
    <w:r w:rsidRPr="00A7043E">
      <w:rPr>
        <w:noProof/>
        <w:sz w:val="16"/>
        <w:szCs w:val="16"/>
      </w:rPr>
      <w:tab/>
    </w:r>
    <w:r>
      <w:rPr>
        <w:noProof/>
        <w:sz w:val="16"/>
        <w:szCs w:val="16"/>
      </w:rPr>
      <w:t xml:space="preserve">                                         </w:t>
    </w:r>
    <w:r w:rsidRPr="00A7043E">
      <w:rPr>
        <w:noProof/>
        <w:sz w:val="16"/>
        <w:szCs w:val="16"/>
      </w:rPr>
      <w:t xml:space="preserve">                 </w:t>
    </w:r>
    <w:r w:rsidRPr="00A7043E">
      <w:rPr>
        <w:noProof/>
        <w:sz w:val="16"/>
        <w:szCs w:val="16"/>
      </w:rPr>
      <w:tab/>
    </w:r>
    <w:r w:rsidRPr="00A7043E">
      <w:rPr>
        <w:noProof/>
        <w:sz w:val="16"/>
        <w:szCs w:val="16"/>
      </w:rPr>
      <w:tab/>
    </w:r>
  </w:p>
  <w:p w:rsidR="00EE5609" w:rsidRDefault="00EE5609" w:rsidP="003E06B0">
    <w:pPr>
      <w:pStyle w:val="NormaleWeb"/>
      <w:spacing w:before="0" w:beforeAutospacing="0" w:after="0" w:afterAutospacing="0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  <w:p w:rsidR="00EE5609" w:rsidRPr="000E082F" w:rsidRDefault="00EE5609" w:rsidP="00887146">
    <w:pPr>
      <w:pStyle w:val="NormaleWeb"/>
      <w:spacing w:before="0" w:beforeAutospacing="0" w:after="0" w:afterAutospacing="0"/>
      <w:ind w:right="-568"/>
      <w:rPr>
        <w:color w:val="000080"/>
        <w:sz w:val="16"/>
        <w:szCs w:val="16"/>
      </w:rPr>
    </w:pPr>
    <w:r w:rsidRPr="000E082F">
      <w:rPr>
        <w:color w:val="000080"/>
        <w:sz w:val="16"/>
        <w:szCs w:val="16"/>
      </w:rPr>
      <w:t xml:space="preserve">CO.I.R.A.G    </w:t>
    </w:r>
    <w:r w:rsidR="007C64F6">
      <w:rPr>
        <w:noProof/>
        <w:sz w:val="16"/>
        <w:szCs w:val="16"/>
      </w:rPr>
      <w:drawing>
        <wp:inline distT="0" distB="0" distL="0" distR="0">
          <wp:extent cx="384810" cy="31178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311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E082F">
      <w:rPr>
        <w:color w:val="000080"/>
        <w:sz w:val="16"/>
        <w:szCs w:val="16"/>
      </w:rPr>
      <w:t xml:space="preserve">                                                                                                         </w:t>
    </w:r>
    <w:r>
      <w:rPr>
        <w:color w:val="000080"/>
        <w:sz w:val="16"/>
        <w:szCs w:val="16"/>
      </w:rPr>
      <w:t xml:space="preserve">                </w:t>
    </w:r>
    <w:r w:rsidRPr="000E082F">
      <w:rPr>
        <w:color w:val="000080"/>
        <w:sz w:val="16"/>
        <w:szCs w:val="16"/>
      </w:rPr>
      <w:t xml:space="preserve">           </w:t>
    </w:r>
    <w:r w:rsidR="007C64F6">
      <w:rPr>
        <w:noProof/>
        <w:sz w:val="16"/>
        <w:szCs w:val="16"/>
      </w:rPr>
      <w:drawing>
        <wp:inline distT="0" distB="0" distL="0" distR="0">
          <wp:extent cx="471805" cy="340995"/>
          <wp:effectExtent l="1905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E082F">
      <w:rPr>
        <w:noProof/>
        <w:sz w:val="16"/>
        <w:szCs w:val="16"/>
      </w:rPr>
      <w:t xml:space="preserve">   </w:t>
    </w:r>
    <w:r w:rsidRPr="000E082F">
      <w:rPr>
        <w:color w:val="000080"/>
        <w:sz w:val="16"/>
        <w:szCs w:val="16"/>
      </w:rPr>
      <w:t>Il CERCHIO – Confederata COIRAG.</w:t>
    </w:r>
    <w:r w:rsidRPr="000E082F">
      <w:rPr>
        <w:noProof/>
        <w:sz w:val="16"/>
        <w:szCs w:val="16"/>
      </w:rPr>
      <w:t xml:space="preserve"> </w:t>
    </w:r>
  </w:p>
  <w:p w:rsidR="00EE5609" w:rsidRPr="000E082F" w:rsidRDefault="00EE5609" w:rsidP="00887146">
    <w:pPr>
      <w:pStyle w:val="NormaleWeb"/>
      <w:spacing w:before="0" w:beforeAutospacing="0" w:after="0" w:afterAutospacing="0"/>
      <w:ind w:right="-568"/>
      <w:rPr>
        <w:color w:val="000080"/>
        <w:sz w:val="16"/>
        <w:szCs w:val="16"/>
      </w:rPr>
    </w:pPr>
    <w:r w:rsidRPr="000E082F">
      <w:rPr>
        <w:color w:val="000080"/>
        <w:sz w:val="16"/>
        <w:szCs w:val="16"/>
      </w:rPr>
      <w:t xml:space="preserve">Scuola di Specializzazione in Psicoterapia Psicoanalitica                                                               </w:t>
    </w:r>
    <w:r>
      <w:rPr>
        <w:color w:val="000080"/>
        <w:sz w:val="16"/>
        <w:szCs w:val="16"/>
      </w:rPr>
      <w:t xml:space="preserve">             </w:t>
    </w:r>
    <w:r w:rsidRPr="000E082F">
      <w:rPr>
        <w:color w:val="000080"/>
        <w:sz w:val="16"/>
        <w:szCs w:val="16"/>
      </w:rPr>
      <w:t xml:space="preserve">               Associazione di Psicoterapia Psicoanalitica e                                                                                                                                                                                                                  </w:t>
    </w:r>
  </w:p>
  <w:p w:rsidR="00EE5609" w:rsidRPr="000E082F" w:rsidRDefault="00EE5609" w:rsidP="00887146">
    <w:pPr>
      <w:pStyle w:val="NormaleWeb"/>
      <w:spacing w:before="0" w:beforeAutospacing="0" w:after="0" w:afterAutospacing="0"/>
      <w:ind w:right="-568"/>
      <w:rPr>
        <w:color w:val="000080"/>
        <w:sz w:val="16"/>
        <w:szCs w:val="16"/>
      </w:rPr>
    </w:pPr>
    <w:r w:rsidRPr="000E082F">
      <w:rPr>
        <w:color w:val="000080"/>
        <w:sz w:val="16"/>
        <w:szCs w:val="16"/>
      </w:rPr>
      <w:t>in ambito Individuale, di Gruppo e Istituzionale</w:t>
    </w:r>
    <w:bookmarkStart w:id="0" w:name="_GoBack"/>
    <w:bookmarkEnd w:id="0"/>
    <w:r w:rsidRPr="000E082F">
      <w:rPr>
        <w:color w:val="000080"/>
        <w:sz w:val="16"/>
        <w:szCs w:val="16"/>
      </w:rPr>
      <w:t xml:space="preserve">                                                                                                                          </w:t>
    </w:r>
    <w:r>
      <w:rPr>
        <w:color w:val="000080"/>
        <w:sz w:val="16"/>
        <w:szCs w:val="16"/>
      </w:rPr>
      <w:t xml:space="preserve">              </w:t>
    </w:r>
    <w:r w:rsidRPr="000E082F">
      <w:rPr>
        <w:color w:val="000080"/>
        <w:sz w:val="16"/>
        <w:szCs w:val="16"/>
      </w:rPr>
      <w:t xml:space="preserve">                   Gruppoanalisi</w:t>
    </w:r>
  </w:p>
  <w:p w:rsidR="00EE5609" w:rsidRPr="000E082F" w:rsidRDefault="00EE5609" w:rsidP="00A7043E">
    <w:pPr>
      <w:pStyle w:val="NormaleWeb"/>
      <w:spacing w:before="0" w:beforeAutospacing="0" w:after="0" w:afterAutospacing="0"/>
      <w:jc w:val="center"/>
      <w:rPr>
        <w:b/>
        <w:color w:val="000080"/>
        <w:sz w:val="16"/>
        <w:szCs w:val="16"/>
      </w:rPr>
    </w:pPr>
    <w:r w:rsidRPr="000E082F">
      <w:rPr>
        <w:b/>
        <w:color w:val="000080"/>
        <w:sz w:val="16"/>
        <w:szCs w:val="16"/>
      </w:rPr>
      <w:t>La soggettività nel Gruppo Intermedio e nel Gruppo Analitico Allargato.</w:t>
    </w:r>
  </w:p>
  <w:p w:rsidR="00EE5609" w:rsidRPr="000E082F" w:rsidRDefault="00EE5609" w:rsidP="00A7043E">
    <w:pPr>
      <w:pStyle w:val="NormaleWeb"/>
      <w:spacing w:before="0" w:beforeAutospacing="0" w:after="0" w:afterAutospacing="0"/>
      <w:jc w:val="center"/>
      <w:rPr>
        <w:b/>
        <w:color w:val="000080"/>
        <w:sz w:val="16"/>
        <w:szCs w:val="16"/>
      </w:rPr>
    </w:pPr>
    <w:r w:rsidRPr="000E082F">
      <w:rPr>
        <w:b/>
        <w:color w:val="000080"/>
        <w:sz w:val="16"/>
        <w:szCs w:val="16"/>
      </w:rPr>
      <w:t>Modelli a confronto in Gruppoanalisi .</w:t>
    </w:r>
  </w:p>
  <w:p w:rsidR="00EE5609" w:rsidRPr="000E082F" w:rsidRDefault="00EE5609" w:rsidP="00A7043E">
    <w:pPr>
      <w:jc w:val="center"/>
      <w:rPr>
        <w:b/>
        <w:color w:val="000080"/>
        <w:sz w:val="16"/>
        <w:szCs w:val="16"/>
      </w:rPr>
    </w:pPr>
    <w:r w:rsidRPr="000E082F">
      <w:rPr>
        <w:b/>
        <w:color w:val="000080"/>
        <w:sz w:val="16"/>
        <w:szCs w:val="16"/>
      </w:rPr>
      <w:t>Bari 5 Maggio 2012 Palazzo delle Poste – Piazza Cesare Battisti</w:t>
    </w:r>
  </w:p>
  <w:p w:rsidR="00EE5609" w:rsidRDefault="00EE5609" w:rsidP="00A7043E">
    <w:pPr>
      <w:jc w:val="center"/>
      <w:rPr>
        <w:b/>
        <w:color w:val="000080"/>
        <w:sz w:val="16"/>
        <w:szCs w:val="16"/>
      </w:rPr>
    </w:pPr>
  </w:p>
  <w:p w:rsidR="00EE5609" w:rsidRPr="000E082F" w:rsidRDefault="00EE5609" w:rsidP="00E80705">
    <w:pPr>
      <w:rPr>
        <w:color w:val="000080"/>
        <w:sz w:val="18"/>
        <w:szCs w:val="18"/>
      </w:rPr>
    </w:pPr>
    <w:r w:rsidRPr="000E082F">
      <w:rPr>
        <w:color w:val="000080"/>
        <w:sz w:val="18"/>
        <w:szCs w:val="18"/>
      </w:rPr>
      <w:t>“L’uno e i molti. Identità, intersoggettività. Il trans personale nella matrice del Median Group</w:t>
    </w:r>
    <w:r w:rsidRPr="000E082F">
      <w:rPr>
        <w:sz w:val="18"/>
        <w:szCs w:val="18"/>
      </w:rPr>
      <w:t>®</w:t>
    </w:r>
    <w:r w:rsidRPr="000E082F">
      <w:rPr>
        <w:color w:val="000080"/>
        <w:sz w:val="18"/>
        <w:szCs w:val="18"/>
      </w:rPr>
      <w:t xml:space="preserve">”  </w:t>
    </w:r>
    <w:smartTag w:uri="urn:schemas-microsoft-com:office:smarttags" w:element="PersonName">
      <w:smartTagPr>
        <w:attr w:name="ProductID" w:val="Roberto Schoellberger"/>
      </w:smartTagPr>
      <w:r w:rsidRPr="000E082F">
        <w:rPr>
          <w:color w:val="000080"/>
          <w:sz w:val="18"/>
          <w:szCs w:val="18"/>
        </w:rPr>
        <w:t>Roberto Schoellberger</w:t>
      </w:r>
    </w:smartTag>
  </w:p>
  <w:p w:rsidR="00EE5609" w:rsidRPr="003E06B0" w:rsidRDefault="00EE5609" w:rsidP="000E1CF3">
    <w:pPr>
      <w:pStyle w:val="Intestazion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37166"/>
    <w:multiLevelType w:val="multilevel"/>
    <w:tmpl w:val="40F2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D687B"/>
    <w:multiLevelType w:val="hybridMultilevel"/>
    <w:tmpl w:val="F51AA5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B62A2"/>
    <w:rsid w:val="00000B51"/>
    <w:rsid w:val="0000341F"/>
    <w:rsid w:val="00003BA4"/>
    <w:rsid w:val="00006FED"/>
    <w:rsid w:val="00011D65"/>
    <w:rsid w:val="00013792"/>
    <w:rsid w:val="0002290D"/>
    <w:rsid w:val="000265FA"/>
    <w:rsid w:val="000314F6"/>
    <w:rsid w:val="000338D1"/>
    <w:rsid w:val="00034840"/>
    <w:rsid w:val="0004047E"/>
    <w:rsid w:val="000435B8"/>
    <w:rsid w:val="000524E4"/>
    <w:rsid w:val="00066D63"/>
    <w:rsid w:val="0007220D"/>
    <w:rsid w:val="000726B1"/>
    <w:rsid w:val="000851CF"/>
    <w:rsid w:val="000863E1"/>
    <w:rsid w:val="00090EF4"/>
    <w:rsid w:val="0009286B"/>
    <w:rsid w:val="00094923"/>
    <w:rsid w:val="00097B89"/>
    <w:rsid w:val="000A37CE"/>
    <w:rsid w:val="000A4E52"/>
    <w:rsid w:val="000B0690"/>
    <w:rsid w:val="000B109E"/>
    <w:rsid w:val="000B2357"/>
    <w:rsid w:val="000C1F39"/>
    <w:rsid w:val="000C4F59"/>
    <w:rsid w:val="000C559E"/>
    <w:rsid w:val="000E082F"/>
    <w:rsid w:val="000E1CF3"/>
    <w:rsid w:val="000E3E64"/>
    <w:rsid w:val="000F0DFB"/>
    <w:rsid w:val="000F4300"/>
    <w:rsid w:val="000F658C"/>
    <w:rsid w:val="000F7157"/>
    <w:rsid w:val="00100B06"/>
    <w:rsid w:val="0010408D"/>
    <w:rsid w:val="00111EA0"/>
    <w:rsid w:val="00114594"/>
    <w:rsid w:val="00116E3F"/>
    <w:rsid w:val="00120BBA"/>
    <w:rsid w:val="00125A93"/>
    <w:rsid w:val="001375EB"/>
    <w:rsid w:val="00137B32"/>
    <w:rsid w:val="00146097"/>
    <w:rsid w:val="00147FA0"/>
    <w:rsid w:val="00151BD6"/>
    <w:rsid w:val="00154FA4"/>
    <w:rsid w:val="001619BF"/>
    <w:rsid w:val="00181246"/>
    <w:rsid w:val="001824F5"/>
    <w:rsid w:val="00184F67"/>
    <w:rsid w:val="00184FF0"/>
    <w:rsid w:val="00186439"/>
    <w:rsid w:val="001869EF"/>
    <w:rsid w:val="001926FC"/>
    <w:rsid w:val="001A0322"/>
    <w:rsid w:val="001A3B95"/>
    <w:rsid w:val="001A7D5E"/>
    <w:rsid w:val="001C49B0"/>
    <w:rsid w:val="001C4EEA"/>
    <w:rsid w:val="001C57F1"/>
    <w:rsid w:val="001D18C6"/>
    <w:rsid w:val="001D4B5B"/>
    <w:rsid w:val="001E22E8"/>
    <w:rsid w:val="001E31CF"/>
    <w:rsid w:val="001E336D"/>
    <w:rsid w:val="001E78FB"/>
    <w:rsid w:val="001F1237"/>
    <w:rsid w:val="001F51EA"/>
    <w:rsid w:val="001F581E"/>
    <w:rsid w:val="001F7866"/>
    <w:rsid w:val="00201567"/>
    <w:rsid w:val="00203105"/>
    <w:rsid w:val="002044E7"/>
    <w:rsid w:val="002058CD"/>
    <w:rsid w:val="00205F07"/>
    <w:rsid w:val="0020635C"/>
    <w:rsid w:val="00206972"/>
    <w:rsid w:val="002105BB"/>
    <w:rsid w:val="0021506F"/>
    <w:rsid w:val="00220689"/>
    <w:rsid w:val="002305FA"/>
    <w:rsid w:val="00235AD3"/>
    <w:rsid w:val="00241495"/>
    <w:rsid w:val="00242D55"/>
    <w:rsid w:val="00243D33"/>
    <w:rsid w:val="00253736"/>
    <w:rsid w:val="00261B42"/>
    <w:rsid w:val="002745F7"/>
    <w:rsid w:val="0028785C"/>
    <w:rsid w:val="0029155F"/>
    <w:rsid w:val="0029513E"/>
    <w:rsid w:val="002975B9"/>
    <w:rsid w:val="002A0216"/>
    <w:rsid w:val="002B375E"/>
    <w:rsid w:val="002B6A8A"/>
    <w:rsid w:val="002B6CFF"/>
    <w:rsid w:val="002D33E5"/>
    <w:rsid w:val="002D3A06"/>
    <w:rsid w:val="002D3DAC"/>
    <w:rsid w:val="002E2246"/>
    <w:rsid w:val="002E388F"/>
    <w:rsid w:val="002E45B3"/>
    <w:rsid w:val="002E6DDF"/>
    <w:rsid w:val="002E6F0E"/>
    <w:rsid w:val="002E7376"/>
    <w:rsid w:val="002F168A"/>
    <w:rsid w:val="002F1EEB"/>
    <w:rsid w:val="002F2826"/>
    <w:rsid w:val="00302CD3"/>
    <w:rsid w:val="00311241"/>
    <w:rsid w:val="00312B45"/>
    <w:rsid w:val="00314AC3"/>
    <w:rsid w:val="00323E88"/>
    <w:rsid w:val="00326DA2"/>
    <w:rsid w:val="003274D0"/>
    <w:rsid w:val="00330DE2"/>
    <w:rsid w:val="00353927"/>
    <w:rsid w:val="00357A07"/>
    <w:rsid w:val="00357B19"/>
    <w:rsid w:val="00367004"/>
    <w:rsid w:val="00371392"/>
    <w:rsid w:val="00371DF3"/>
    <w:rsid w:val="0037211B"/>
    <w:rsid w:val="00385C4E"/>
    <w:rsid w:val="003936BE"/>
    <w:rsid w:val="003A1005"/>
    <w:rsid w:val="003A2486"/>
    <w:rsid w:val="003A3960"/>
    <w:rsid w:val="003A5D55"/>
    <w:rsid w:val="003A649D"/>
    <w:rsid w:val="003D51A8"/>
    <w:rsid w:val="003E06B0"/>
    <w:rsid w:val="003F36F7"/>
    <w:rsid w:val="003F60B4"/>
    <w:rsid w:val="00404B5E"/>
    <w:rsid w:val="00422A8B"/>
    <w:rsid w:val="00423DCD"/>
    <w:rsid w:val="00424BF8"/>
    <w:rsid w:val="004313F4"/>
    <w:rsid w:val="0044366E"/>
    <w:rsid w:val="0045048E"/>
    <w:rsid w:val="004542EE"/>
    <w:rsid w:val="00454E37"/>
    <w:rsid w:val="00455111"/>
    <w:rsid w:val="00457E45"/>
    <w:rsid w:val="0046424F"/>
    <w:rsid w:val="0046597A"/>
    <w:rsid w:val="004705FE"/>
    <w:rsid w:val="004712D1"/>
    <w:rsid w:val="00483B64"/>
    <w:rsid w:val="00485A9C"/>
    <w:rsid w:val="00487620"/>
    <w:rsid w:val="00490D6A"/>
    <w:rsid w:val="00491C6E"/>
    <w:rsid w:val="004A1E77"/>
    <w:rsid w:val="004A2010"/>
    <w:rsid w:val="004B2001"/>
    <w:rsid w:val="004B5CA2"/>
    <w:rsid w:val="004C6E9E"/>
    <w:rsid w:val="004C7DDF"/>
    <w:rsid w:val="004E15CD"/>
    <w:rsid w:val="004E2E36"/>
    <w:rsid w:val="004E385D"/>
    <w:rsid w:val="004E3924"/>
    <w:rsid w:val="004E3C45"/>
    <w:rsid w:val="004E4C98"/>
    <w:rsid w:val="004E6BA7"/>
    <w:rsid w:val="004F2293"/>
    <w:rsid w:val="004F3E27"/>
    <w:rsid w:val="004F466C"/>
    <w:rsid w:val="004F4AC5"/>
    <w:rsid w:val="004F6B0A"/>
    <w:rsid w:val="00503D61"/>
    <w:rsid w:val="0050502E"/>
    <w:rsid w:val="00510116"/>
    <w:rsid w:val="00516F31"/>
    <w:rsid w:val="0051729D"/>
    <w:rsid w:val="00521702"/>
    <w:rsid w:val="00523940"/>
    <w:rsid w:val="005260BA"/>
    <w:rsid w:val="00532877"/>
    <w:rsid w:val="00532B7A"/>
    <w:rsid w:val="00540E67"/>
    <w:rsid w:val="00543A9B"/>
    <w:rsid w:val="00547884"/>
    <w:rsid w:val="005532F0"/>
    <w:rsid w:val="0055423A"/>
    <w:rsid w:val="00562A10"/>
    <w:rsid w:val="00562A15"/>
    <w:rsid w:val="00572963"/>
    <w:rsid w:val="0057540F"/>
    <w:rsid w:val="00575588"/>
    <w:rsid w:val="0057582D"/>
    <w:rsid w:val="005764A3"/>
    <w:rsid w:val="00577448"/>
    <w:rsid w:val="00577CCE"/>
    <w:rsid w:val="00587C47"/>
    <w:rsid w:val="005919AF"/>
    <w:rsid w:val="00593074"/>
    <w:rsid w:val="0059487E"/>
    <w:rsid w:val="005B0880"/>
    <w:rsid w:val="005B2BBA"/>
    <w:rsid w:val="005B56B0"/>
    <w:rsid w:val="005B5BB4"/>
    <w:rsid w:val="005C36EB"/>
    <w:rsid w:val="005D2178"/>
    <w:rsid w:val="005E5B00"/>
    <w:rsid w:val="005F21AD"/>
    <w:rsid w:val="005F280F"/>
    <w:rsid w:val="00603422"/>
    <w:rsid w:val="0061032E"/>
    <w:rsid w:val="00610541"/>
    <w:rsid w:val="00613FF3"/>
    <w:rsid w:val="006154D1"/>
    <w:rsid w:val="00616B00"/>
    <w:rsid w:val="00623D85"/>
    <w:rsid w:val="006240C3"/>
    <w:rsid w:val="006247AF"/>
    <w:rsid w:val="00632F8A"/>
    <w:rsid w:val="00635766"/>
    <w:rsid w:val="006404E9"/>
    <w:rsid w:val="0064187A"/>
    <w:rsid w:val="00645AB7"/>
    <w:rsid w:val="0065040E"/>
    <w:rsid w:val="006508E3"/>
    <w:rsid w:val="006513F1"/>
    <w:rsid w:val="006525DC"/>
    <w:rsid w:val="00654F84"/>
    <w:rsid w:val="00656276"/>
    <w:rsid w:val="006665FC"/>
    <w:rsid w:val="006718EA"/>
    <w:rsid w:val="0067246E"/>
    <w:rsid w:val="006737E6"/>
    <w:rsid w:val="006758A5"/>
    <w:rsid w:val="0068666B"/>
    <w:rsid w:val="00686996"/>
    <w:rsid w:val="00686E99"/>
    <w:rsid w:val="00694346"/>
    <w:rsid w:val="006956F8"/>
    <w:rsid w:val="006A3C1A"/>
    <w:rsid w:val="006A3F26"/>
    <w:rsid w:val="006A527F"/>
    <w:rsid w:val="006A5582"/>
    <w:rsid w:val="006A65F3"/>
    <w:rsid w:val="006C2D9A"/>
    <w:rsid w:val="006C34E0"/>
    <w:rsid w:val="006C7B70"/>
    <w:rsid w:val="006D046E"/>
    <w:rsid w:val="006D17B2"/>
    <w:rsid w:val="006D2B92"/>
    <w:rsid w:val="006D3616"/>
    <w:rsid w:val="006D4B79"/>
    <w:rsid w:val="006D6B0D"/>
    <w:rsid w:val="006E134A"/>
    <w:rsid w:val="006E2B64"/>
    <w:rsid w:val="006F1EBE"/>
    <w:rsid w:val="006F271C"/>
    <w:rsid w:val="006F300B"/>
    <w:rsid w:val="006F4B1C"/>
    <w:rsid w:val="006F70D7"/>
    <w:rsid w:val="00704462"/>
    <w:rsid w:val="007051BD"/>
    <w:rsid w:val="00705A4C"/>
    <w:rsid w:val="00713BA1"/>
    <w:rsid w:val="00723F17"/>
    <w:rsid w:val="00740431"/>
    <w:rsid w:val="00741133"/>
    <w:rsid w:val="007442D2"/>
    <w:rsid w:val="00746552"/>
    <w:rsid w:val="007475CE"/>
    <w:rsid w:val="00751CD6"/>
    <w:rsid w:val="00757582"/>
    <w:rsid w:val="00767FA5"/>
    <w:rsid w:val="007702A0"/>
    <w:rsid w:val="007809D9"/>
    <w:rsid w:val="00781FAB"/>
    <w:rsid w:val="007A2403"/>
    <w:rsid w:val="007A2886"/>
    <w:rsid w:val="007B2786"/>
    <w:rsid w:val="007B6F6B"/>
    <w:rsid w:val="007C4F01"/>
    <w:rsid w:val="007C5A86"/>
    <w:rsid w:val="007C64F6"/>
    <w:rsid w:val="007E0B9D"/>
    <w:rsid w:val="007E51BD"/>
    <w:rsid w:val="007E5522"/>
    <w:rsid w:val="007E63A7"/>
    <w:rsid w:val="007F38EE"/>
    <w:rsid w:val="007F38F7"/>
    <w:rsid w:val="007F55CA"/>
    <w:rsid w:val="007F7849"/>
    <w:rsid w:val="00805B6F"/>
    <w:rsid w:val="00806A4D"/>
    <w:rsid w:val="00807F84"/>
    <w:rsid w:val="00816B6E"/>
    <w:rsid w:val="0082325E"/>
    <w:rsid w:val="00827B7A"/>
    <w:rsid w:val="00830ECA"/>
    <w:rsid w:val="00832B13"/>
    <w:rsid w:val="008358D5"/>
    <w:rsid w:val="00835CD4"/>
    <w:rsid w:val="00844DF9"/>
    <w:rsid w:val="00847018"/>
    <w:rsid w:val="008505B2"/>
    <w:rsid w:val="008543C5"/>
    <w:rsid w:val="00860659"/>
    <w:rsid w:val="00865EA5"/>
    <w:rsid w:val="008661D6"/>
    <w:rsid w:val="00867F74"/>
    <w:rsid w:val="00874DCE"/>
    <w:rsid w:val="00887146"/>
    <w:rsid w:val="008905E7"/>
    <w:rsid w:val="00896E27"/>
    <w:rsid w:val="008A1464"/>
    <w:rsid w:val="008A15A8"/>
    <w:rsid w:val="008A32DC"/>
    <w:rsid w:val="008A417D"/>
    <w:rsid w:val="008B33BF"/>
    <w:rsid w:val="008B7014"/>
    <w:rsid w:val="008C1091"/>
    <w:rsid w:val="008C303F"/>
    <w:rsid w:val="008D72A4"/>
    <w:rsid w:val="008F4352"/>
    <w:rsid w:val="00905E42"/>
    <w:rsid w:val="00914CCA"/>
    <w:rsid w:val="00915280"/>
    <w:rsid w:val="009217B8"/>
    <w:rsid w:val="00925213"/>
    <w:rsid w:val="0092528C"/>
    <w:rsid w:val="009359FD"/>
    <w:rsid w:val="00937EAF"/>
    <w:rsid w:val="0095301D"/>
    <w:rsid w:val="00955674"/>
    <w:rsid w:val="00957085"/>
    <w:rsid w:val="00960E3B"/>
    <w:rsid w:val="009703A0"/>
    <w:rsid w:val="009817A1"/>
    <w:rsid w:val="009845DC"/>
    <w:rsid w:val="00990777"/>
    <w:rsid w:val="00991743"/>
    <w:rsid w:val="00992C39"/>
    <w:rsid w:val="009A2B8D"/>
    <w:rsid w:val="009A7604"/>
    <w:rsid w:val="009B3662"/>
    <w:rsid w:val="009B5F78"/>
    <w:rsid w:val="009B6D84"/>
    <w:rsid w:val="009C4BD7"/>
    <w:rsid w:val="009C66CF"/>
    <w:rsid w:val="009D078F"/>
    <w:rsid w:val="009D366E"/>
    <w:rsid w:val="009D51B8"/>
    <w:rsid w:val="009F07D2"/>
    <w:rsid w:val="009F12E9"/>
    <w:rsid w:val="009F6CA6"/>
    <w:rsid w:val="009F72AC"/>
    <w:rsid w:val="00A02A33"/>
    <w:rsid w:val="00A04EFA"/>
    <w:rsid w:val="00A04F29"/>
    <w:rsid w:val="00A05BF8"/>
    <w:rsid w:val="00A1079B"/>
    <w:rsid w:val="00A20BD6"/>
    <w:rsid w:val="00A30EAE"/>
    <w:rsid w:val="00A46193"/>
    <w:rsid w:val="00A519D5"/>
    <w:rsid w:val="00A52C11"/>
    <w:rsid w:val="00A56ECB"/>
    <w:rsid w:val="00A6322A"/>
    <w:rsid w:val="00A64758"/>
    <w:rsid w:val="00A64D45"/>
    <w:rsid w:val="00A66120"/>
    <w:rsid w:val="00A7043E"/>
    <w:rsid w:val="00A71B1C"/>
    <w:rsid w:val="00A71FD3"/>
    <w:rsid w:val="00A73D49"/>
    <w:rsid w:val="00A73D59"/>
    <w:rsid w:val="00A83452"/>
    <w:rsid w:val="00A85654"/>
    <w:rsid w:val="00A90CFE"/>
    <w:rsid w:val="00A926CB"/>
    <w:rsid w:val="00AA1D5C"/>
    <w:rsid w:val="00AB61ED"/>
    <w:rsid w:val="00AC1972"/>
    <w:rsid w:val="00AC2DD1"/>
    <w:rsid w:val="00AC2DD5"/>
    <w:rsid w:val="00AC318F"/>
    <w:rsid w:val="00AD4530"/>
    <w:rsid w:val="00AD64EB"/>
    <w:rsid w:val="00AE1D45"/>
    <w:rsid w:val="00AE33C7"/>
    <w:rsid w:val="00AE638B"/>
    <w:rsid w:val="00AF5473"/>
    <w:rsid w:val="00B03D4D"/>
    <w:rsid w:val="00B071B0"/>
    <w:rsid w:val="00B1591E"/>
    <w:rsid w:val="00B26E16"/>
    <w:rsid w:val="00B270C9"/>
    <w:rsid w:val="00B35837"/>
    <w:rsid w:val="00B37CE6"/>
    <w:rsid w:val="00B45DF8"/>
    <w:rsid w:val="00B50F27"/>
    <w:rsid w:val="00B536E4"/>
    <w:rsid w:val="00B60A1F"/>
    <w:rsid w:val="00B71E42"/>
    <w:rsid w:val="00B760FD"/>
    <w:rsid w:val="00B768CE"/>
    <w:rsid w:val="00B8037E"/>
    <w:rsid w:val="00B824A2"/>
    <w:rsid w:val="00B96B2A"/>
    <w:rsid w:val="00BA781E"/>
    <w:rsid w:val="00BA794E"/>
    <w:rsid w:val="00BB0F0A"/>
    <w:rsid w:val="00BB73B9"/>
    <w:rsid w:val="00BB7555"/>
    <w:rsid w:val="00BB7FCC"/>
    <w:rsid w:val="00BC19C4"/>
    <w:rsid w:val="00BC2AEA"/>
    <w:rsid w:val="00BC749A"/>
    <w:rsid w:val="00BD06BE"/>
    <w:rsid w:val="00BE100E"/>
    <w:rsid w:val="00BE33BB"/>
    <w:rsid w:val="00BE6CD8"/>
    <w:rsid w:val="00C02116"/>
    <w:rsid w:val="00C037D9"/>
    <w:rsid w:val="00C0660D"/>
    <w:rsid w:val="00C068B0"/>
    <w:rsid w:val="00C16038"/>
    <w:rsid w:val="00C25FE0"/>
    <w:rsid w:val="00C31FF8"/>
    <w:rsid w:val="00C33F5D"/>
    <w:rsid w:val="00C368FD"/>
    <w:rsid w:val="00C43821"/>
    <w:rsid w:val="00C44367"/>
    <w:rsid w:val="00C458B9"/>
    <w:rsid w:val="00C55823"/>
    <w:rsid w:val="00C630ED"/>
    <w:rsid w:val="00C64D3B"/>
    <w:rsid w:val="00C702FD"/>
    <w:rsid w:val="00C81A96"/>
    <w:rsid w:val="00C86652"/>
    <w:rsid w:val="00CA126C"/>
    <w:rsid w:val="00CA1B46"/>
    <w:rsid w:val="00CB7824"/>
    <w:rsid w:val="00CC265E"/>
    <w:rsid w:val="00CC4F89"/>
    <w:rsid w:val="00CD2305"/>
    <w:rsid w:val="00CD2B59"/>
    <w:rsid w:val="00CE05A9"/>
    <w:rsid w:val="00CE1F06"/>
    <w:rsid w:val="00CE296B"/>
    <w:rsid w:val="00CE5D3B"/>
    <w:rsid w:val="00CE5EAC"/>
    <w:rsid w:val="00CF1385"/>
    <w:rsid w:val="00CF1605"/>
    <w:rsid w:val="00CF3557"/>
    <w:rsid w:val="00CF586C"/>
    <w:rsid w:val="00CF6E1F"/>
    <w:rsid w:val="00CF7DB7"/>
    <w:rsid w:val="00D01B68"/>
    <w:rsid w:val="00D035DA"/>
    <w:rsid w:val="00D03979"/>
    <w:rsid w:val="00D03CBA"/>
    <w:rsid w:val="00D0756B"/>
    <w:rsid w:val="00D1266A"/>
    <w:rsid w:val="00D153B5"/>
    <w:rsid w:val="00D31385"/>
    <w:rsid w:val="00D34D47"/>
    <w:rsid w:val="00D40174"/>
    <w:rsid w:val="00D40F73"/>
    <w:rsid w:val="00D47294"/>
    <w:rsid w:val="00D551AB"/>
    <w:rsid w:val="00D6300F"/>
    <w:rsid w:val="00D711E5"/>
    <w:rsid w:val="00D75B05"/>
    <w:rsid w:val="00D80344"/>
    <w:rsid w:val="00D92CF3"/>
    <w:rsid w:val="00D93CEB"/>
    <w:rsid w:val="00DA1365"/>
    <w:rsid w:val="00DA1E27"/>
    <w:rsid w:val="00DB62A2"/>
    <w:rsid w:val="00DC36DD"/>
    <w:rsid w:val="00DC61DF"/>
    <w:rsid w:val="00DD2475"/>
    <w:rsid w:val="00DD2FF1"/>
    <w:rsid w:val="00DD3C97"/>
    <w:rsid w:val="00DD6A9D"/>
    <w:rsid w:val="00DD7237"/>
    <w:rsid w:val="00DD7DE5"/>
    <w:rsid w:val="00DE6D48"/>
    <w:rsid w:val="00DF021D"/>
    <w:rsid w:val="00DF04A4"/>
    <w:rsid w:val="00DF2EC9"/>
    <w:rsid w:val="00DF764C"/>
    <w:rsid w:val="00DF7C04"/>
    <w:rsid w:val="00E13822"/>
    <w:rsid w:val="00E13ECE"/>
    <w:rsid w:val="00E1629E"/>
    <w:rsid w:val="00E16CA3"/>
    <w:rsid w:val="00E34799"/>
    <w:rsid w:val="00E4041F"/>
    <w:rsid w:val="00E45282"/>
    <w:rsid w:val="00E45BF2"/>
    <w:rsid w:val="00E47A8C"/>
    <w:rsid w:val="00E47E62"/>
    <w:rsid w:val="00E509F7"/>
    <w:rsid w:val="00E601EE"/>
    <w:rsid w:val="00E62F5B"/>
    <w:rsid w:val="00E670CC"/>
    <w:rsid w:val="00E75902"/>
    <w:rsid w:val="00E7747F"/>
    <w:rsid w:val="00E77EA9"/>
    <w:rsid w:val="00E80705"/>
    <w:rsid w:val="00E84B14"/>
    <w:rsid w:val="00E87F06"/>
    <w:rsid w:val="00E912C5"/>
    <w:rsid w:val="00EA1E74"/>
    <w:rsid w:val="00EB3278"/>
    <w:rsid w:val="00EC2603"/>
    <w:rsid w:val="00ED65F0"/>
    <w:rsid w:val="00EE5609"/>
    <w:rsid w:val="00EF1728"/>
    <w:rsid w:val="00EF27EE"/>
    <w:rsid w:val="00EF7F22"/>
    <w:rsid w:val="00F163F1"/>
    <w:rsid w:val="00F21199"/>
    <w:rsid w:val="00F213AA"/>
    <w:rsid w:val="00F22130"/>
    <w:rsid w:val="00F53E40"/>
    <w:rsid w:val="00F56F66"/>
    <w:rsid w:val="00F6723A"/>
    <w:rsid w:val="00F76E79"/>
    <w:rsid w:val="00F90D4B"/>
    <w:rsid w:val="00F921DA"/>
    <w:rsid w:val="00F936A7"/>
    <w:rsid w:val="00F978F4"/>
    <w:rsid w:val="00FA0F11"/>
    <w:rsid w:val="00FA126C"/>
    <w:rsid w:val="00FA72E7"/>
    <w:rsid w:val="00FC1FBC"/>
    <w:rsid w:val="00FC2EC0"/>
    <w:rsid w:val="00FC753A"/>
    <w:rsid w:val="00FD0641"/>
    <w:rsid w:val="00FE32B1"/>
    <w:rsid w:val="00FE5714"/>
    <w:rsid w:val="00FE5BBE"/>
    <w:rsid w:val="00FF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2A2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1F7866"/>
    <w:pPr>
      <w:widowControl w:val="0"/>
      <w:spacing w:before="180"/>
      <w:ind w:right="72"/>
      <w:jc w:val="both"/>
    </w:pPr>
    <w:rPr>
      <w:rFonts w:eastAsia="Times New Roman"/>
      <w:sz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1F7866"/>
    <w:rPr>
      <w:rFonts w:ascii="Times New Roman" w:eastAsia="Times New Roman" w:hAnsi="Times New Roman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F78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7866"/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unhideWhenUsed/>
    <w:rsid w:val="001F786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06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06B0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E06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6B0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semiHidden/>
    <w:rsid w:val="003E06B0"/>
    <w:pPr>
      <w:spacing w:before="100" w:beforeAutospacing="1" w:after="100" w:afterAutospacing="1"/>
    </w:pPr>
  </w:style>
  <w:style w:type="paragraph" w:customStyle="1" w:styleId="callout">
    <w:name w:val="callout"/>
    <w:basedOn w:val="Normale"/>
    <w:rsid w:val="00E4041F"/>
    <w:pPr>
      <w:spacing w:after="720"/>
      <w:jc w:val="both"/>
    </w:pPr>
    <w:rPr>
      <w:rFonts w:eastAsia="SimSun"/>
      <w:color w:val="FF0000"/>
      <w:sz w:val="20"/>
      <w:szCs w:val="20"/>
      <w:lang w:val="en-GB" w:eastAsia="zh-CN"/>
    </w:rPr>
  </w:style>
  <w:style w:type="paragraph" w:customStyle="1" w:styleId="textindent">
    <w:name w:val="text indent"/>
    <w:basedOn w:val="Normale"/>
    <w:rsid w:val="00562A10"/>
    <w:pPr>
      <w:spacing w:before="80" w:line="480" w:lineRule="auto"/>
      <w:ind w:firstLine="720"/>
    </w:pPr>
    <w:rPr>
      <w:rFonts w:ascii="Century Schoolbook" w:eastAsia="SimSun" w:hAnsi="Century Schoolbook"/>
      <w:szCs w:val="20"/>
      <w:lang w:val="en-GB"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FC1FBC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rsid w:val="00330DE2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30DE2"/>
    <w:rPr>
      <w:rFonts w:ascii="Courier New" w:eastAsia="Times New Roman" w:hAnsi="Courier New"/>
    </w:rPr>
  </w:style>
  <w:style w:type="character" w:styleId="Rimandocommento">
    <w:name w:val="annotation reference"/>
    <w:basedOn w:val="Carpredefinitoparagrafo"/>
    <w:semiHidden/>
    <w:rsid w:val="00C02116"/>
    <w:rPr>
      <w:sz w:val="16"/>
      <w:szCs w:val="16"/>
    </w:rPr>
  </w:style>
  <w:style w:type="paragraph" w:styleId="Testocommento">
    <w:name w:val="annotation text"/>
    <w:basedOn w:val="Normale"/>
    <w:semiHidden/>
    <w:rsid w:val="00C02116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C02116"/>
    <w:rPr>
      <w:b/>
      <w:bCs/>
    </w:rPr>
  </w:style>
  <w:style w:type="paragraph" w:styleId="Testofumetto">
    <w:name w:val="Balloon Text"/>
    <w:basedOn w:val="Normale"/>
    <w:semiHidden/>
    <w:rsid w:val="00C02116"/>
    <w:rPr>
      <w:rFonts w:ascii="Tahoma" w:hAnsi="Tahoma" w:cs="Tahoma"/>
      <w:sz w:val="16"/>
      <w:szCs w:val="16"/>
    </w:rPr>
  </w:style>
  <w:style w:type="character" w:styleId="CitazioneHTML">
    <w:name w:val="HTML Cite"/>
    <w:basedOn w:val="Carpredefinitoparagrafo"/>
    <w:uiPriority w:val="99"/>
    <w:semiHidden/>
    <w:unhideWhenUsed/>
    <w:rsid w:val="00A04F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tionary.org/wiki/dipan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.wiktionary.org/wiki/scioglie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it.wikipedia.org/wiki/Pan" TargetMode="External"/><Relationship Id="rId2" Type="http://schemas.openxmlformats.org/officeDocument/2006/relationships/hyperlink" Target="http://it.wikipedia.org/wiki/1999" TargetMode="External"/><Relationship Id="rId1" Type="http://schemas.openxmlformats.org/officeDocument/2006/relationships/hyperlink" Target="http://it.wikipedia.org/wiki/Einaudi" TargetMode="External"/><Relationship Id="rId4" Type="http://schemas.openxmlformats.org/officeDocument/2006/relationships/hyperlink" Target="http://it.wikipedia.org/wiki/Pau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“L’uno e i molti</vt:lpstr>
    </vt:vector>
  </TitlesOfParts>
  <Company/>
  <LinksUpToDate>false</LinksUpToDate>
  <CharactersWithSpaces>15972</CharactersWithSpaces>
  <SharedDoc>false</SharedDoc>
  <HLinks>
    <vt:vector size="36" baseType="variant">
      <vt:variant>
        <vt:i4>3211375</vt:i4>
      </vt:variant>
      <vt:variant>
        <vt:i4>3</vt:i4>
      </vt:variant>
      <vt:variant>
        <vt:i4>0</vt:i4>
      </vt:variant>
      <vt:variant>
        <vt:i4>5</vt:i4>
      </vt:variant>
      <vt:variant>
        <vt:lpwstr>http://it.wiktionary.org/wiki/dipanare</vt:lpwstr>
      </vt:variant>
      <vt:variant>
        <vt:lpwstr/>
      </vt:variant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http://it.wiktionary.org/wiki/sciogliere</vt:lpwstr>
      </vt:variant>
      <vt:variant>
        <vt:lpwstr/>
      </vt:variant>
      <vt:variant>
        <vt:i4>7798844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http://it.wikipedia.org/wiki/Paura</vt:lpwstr>
      </vt:variant>
      <vt:variant>
        <vt:lpwstr/>
      </vt:variant>
      <vt:variant>
        <vt:i4>852046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http://it.wikipedia.org/wiki/Pan</vt:lpwstr>
      </vt:variant>
      <vt:variant>
        <vt:lpwstr/>
      </vt:variant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http://it.wikipedia.org/wiki/1999</vt:lpwstr>
      </vt:variant>
      <vt:variant>
        <vt:lpwstr/>
      </vt:variant>
      <vt:variant>
        <vt:i4>262211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http://it.wikipedia.org/wiki/Einaudi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“L’uno e i molti</dc:title>
  <dc:creator>Roberto</dc:creator>
  <cp:lastModifiedBy>RIVOLTA MARIO</cp:lastModifiedBy>
  <cp:revision>2</cp:revision>
  <dcterms:created xsi:type="dcterms:W3CDTF">2013-09-11T19:06:00Z</dcterms:created>
  <dcterms:modified xsi:type="dcterms:W3CDTF">2013-09-11T19:06:00Z</dcterms:modified>
</cp:coreProperties>
</file>