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1A" w:rsidRDefault="00FD0D1A" w:rsidP="00FD0D1A">
      <w:pPr>
        <w:tabs>
          <w:tab w:val="left" w:pos="3105"/>
        </w:tabs>
        <w:spacing w:line="480" w:lineRule="auto"/>
        <w:rPr>
          <w:rFonts w:ascii="Bookman Old Style" w:hAnsi="Bookman Old Style"/>
          <w:b/>
          <w:bCs/>
          <w:color w:val="000000"/>
          <w:sz w:val="18"/>
          <w:szCs w:val="18"/>
        </w:rPr>
      </w:pPr>
    </w:p>
    <w:p w:rsidR="00FD0D1A" w:rsidRPr="00FD0D1A" w:rsidRDefault="00FD0D1A" w:rsidP="006F0A0F">
      <w:pPr>
        <w:tabs>
          <w:tab w:val="left" w:pos="3105"/>
        </w:tabs>
        <w:spacing w:line="480" w:lineRule="auto"/>
        <w:rPr>
          <w:rFonts w:ascii="Bookman Old Style" w:hAnsi="Bookman Old Style"/>
        </w:rPr>
      </w:pPr>
    </w:p>
    <w:p w:rsidR="00E66E22" w:rsidRPr="00C22FB9" w:rsidRDefault="001A51FE" w:rsidP="006F0A0F">
      <w:pPr>
        <w:tabs>
          <w:tab w:val="left" w:pos="3105"/>
        </w:tabs>
        <w:spacing w:line="480" w:lineRule="auto"/>
        <w:rPr>
          <w:rFonts w:ascii="Bookman Old Style" w:hAnsi="Bookman Old Style"/>
        </w:rPr>
      </w:pPr>
      <w:r>
        <w:rPr>
          <w:rFonts w:ascii="Bookman Old Style" w:hAnsi="Bookman Old Style"/>
          <w:sz w:val="36"/>
          <w:szCs w:val="36"/>
        </w:rPr>
        <w:t>Median Group</w:t>
      </w:r>
      <w:r w:rsidR="00E66E22" w:rsidRPr="007F4ECF">
        <w:rPr>
          <w:rFonts w:ascii="Bookman Old Style" w:hAnsi="Bookman Old Style"/>
          <w:sz w:val="36"/>
          <w:szCs w:val="36"/>
        </w:rPr>
        <w:t xml:space="preserve"> e psichiatria: ristabilire la mente</w:t>
      </w:r>
    </w:p>
    <w:p w:rsidR="00E66E22" w:rsidRPr="006F0A0F" w:rsidRDefault="00E66E22" w:rsidP="006F0A0F">
      <w:pPr>
        <w:spacing w:line="480" w:lineRule="auto"/>
        <w:rPr>
          <w:rFonts w:ascii="Bookman Old Style" w:hAnsi="Bookman Old Style"/>
        </w:rPr>
      </w:pPr>
      <w:smartTag w:uri="urn:schemas-microsoft-com:office:smarttags" w:element="PersonName">
        <w:smartTagPr>
          <w:attr w:name="ProductID" w:val="Roberto Schoellberger"/>
        </w:smartTagPr>
        <w:r w:rsidRPr="006F0A0F">
          <w:rPr>
            <w:rFonts w:ascii="Bookman Old Style" w:hAnsi="Bookman Old Style"/>
          </w:rPr>
          <w:t>Roberto Schoellberger</w:t>
        </w:r>
      </w:smartTag>
    </w:p>
    <w:p w:rsidR="00E66E22" w:rsidRPr="006F0A0F" w:rsidRDefault="00E66E22" w:rsidP="006F0A0F">
      <w:pPr>
        <w:spacing w:line="480" w:lineRule="auto"/>
        <w:rPr>
          <w:rFonts w:ascii="Bookman Old Style" w:hAnsi="Bookman Old Style"/>
        </w:rPr>
      </w:pPr>
    </w:p>
    <w:p w:rsidR="00E66E22" w:rsidRPr="006F0A0F" w:rsidRDefault="00E66E22" w:rsidP="006F0A0F">
      <w:pPr>
        <w:pStyle w:val="Corpodeltesto"/>
        <w:spacing w:line="480" w:lineRule="auto"/>
        <w:rPr>
          <w:rFonts w:ascii="Bookman Old Style" w:hAnsi="Bookman Old Style"/>
          <w:i w:val="0"/>
          <w:sz w:val="20"/>
          <w:szCs w:val="20"/>
        </w:rPr>
      </w:pPr>
      <w:r w:rsidRPr="006F0A0F">
        <w:rPr>
          <w:rFonts w:ascii="Bookman Old Style" w:hAnsi="Bookman Old Style"/>
          <w:sz w:val="20"/>
          <w:szCs w:val="20"/>
        </w:rPr>
        <w:t>Breve presentazione del Median Group®</w:t>
      </w:r>
      <w:r w:rsidR="00B15107">
        <w:rPr>
          <w:rStyle w:val="Rimandonotaapidipagina"/>
          <w:rFonts w:ascii="Bookman Old Style" w:hAnsi="Bookman Old Style"/>
          <w:sz w:val="20"/>
          <w:szCs w:val="20"/>
        </w:rPr>
        <w:footnoteReference w:id="2"/>
      </w:r>
      <w:r w:rsidRPr="006F0A0F">
        <w:rPr>
          <w:rFonts w:ascii="Bookman Old Style" w:hAnsi="Bookman Old Style"/>
          <w:sz w:val="20"/>
          <w:szCs w:val="20"/>
        </w:rPr>
        <w:t xml:space="preserve"> (14-20 partecipanti) di </w:t>
      </w:r>
      <w:smartTag w:uri="urn:schemas-microsoft-com:office:smarttags" w:element="PersonName">
        <w:smartTagPr>
          <w:attr w:name="ProductID" w:val="Patrick de Mar￩"/>
        </w:smartTagPr>
        <w:r w:rsidRPr="006F0A0F">
          <w:rPr>
            <w:rFonts w:ascii="Bookman Old Style" w:hAnsi="Bookman Old Style"/>
            <w:sz w:val="20"/>
            <w:szCs w:val="20"/>
          </w:rPr>
          <w:t>Patrick de Maré</w:t>
        </w:r>
      </w:smartTag>
      <w:r w:rsidRPr="006F0A0F">
        <w:rPr>
          <w:rFonts w:ascii="Bookman Old Style" w:hAnsi="Bookman Old Style"/>
          <w:sz w:val="20"/>
          <w:szCs w:val="20"/>
        </w:rPr>
        <w:t xml:space="preserve"> (1990) nella sua applicazione clinica come socioterapia. Setting appropriato per ristabilire la mente:  districare le dualità e trasformare l’odio, il risentimento dello stare assieme in koinonia, comunione, fratellanza. Riferimenti alla Teoria della Mente (P. de Maré e R. Schoellberger, 2002-08). Esperienze cliniche e 2 ricerche risp.  d’efficacia e gradimento.</w:t>
      </w:r>
    </w:p>
    <w:p w:rsidR="00E66E22" w:rsidRPr="006F0A0F" w:rsidRDefault="006F0A0F" w:rsidP="006F0A0F">
      <w:pPr>
        <w:spacing w:line="480" w:lineRule="auto"/>
        <w:rPr>
          <w:rFonts w:ascii="Bookman Old Style" w:hAnsi="Bookman Old Style"/>
          <w:sz w:val="20"/>
          <w:szCs w:val="20"/>
        </w:rPr>
      </w:pPr>
      <w:r w:rsidRPr="006F0A0F">
        <w:rPr>
          <w:rFonts w:ascii="Bookman Old Style" w:hAnsi="Bookman Old Style"/>
          <w:sz w:val="20"/>
          <w:szCs w:val="20"/>
        </w:rPr>
        <w:t>Parole chiave: Socioterapia, Median Gr</w:t>
      </w:r>
      <w:r w:rsidR="006A6B95">
        <w:rPr>
          <w:rFonts w:ascii="Bookman Old Style" w:hAnsi="Bookman Old Style"/>
          <w:sz w:val="20"/>
          <w:szCs w:val="20"/>
        </w:rPr>
        <w:t>oup®,Dialogo, Odio, Koinonia, Teo</w:t>
      </w:r>
      <w:r w:rsidRPr="006F0A0F">
        <w:rPr>
          <w:rFonts w:ascii="Bookman Old Style" w:hAnsi="Bookman Old Style"/>
          <w:sz w:val="20"/>
          <w:szCs w:val="20"/>
        </w:rPr>
        <w:t>ria del</w:t>
      </w:r>
      <w:r w:rsidR="006A6B95">
        <w:rPr>
          <w:rFonts w:ascii="Bookman Old Style" w:hAnsi="Bookman Old Style"/>
          <w:sz w:val="20"/>
          <w:szCs w:val="20"/>
        </w:rPr>
        <w:t>la Mente</w:t>
      </w:r>
    </w:p>
    <w:p w:rsidR="00E66E22" w:rsidRPr="006F0A0F" w:rsidRDefault="00E66E22" w:rsidP="006F0A0F">
      <w:pPr>
        <w:spacing w:line="480" w:lineRule="auto"/>
        <w:rPr>
          <w:rFonts w:ascii="Bookman Old Style" w:hAnsi="Bookman Old Style"/>
        </w:rPr>
      </w:pPr>
    </w:p>
    <w:p w:rsidR="006F0A0F" w:rsidRDefault="00E66E22" w:rsidP="006F0A0F">
      <w:pPr>
        <w:spacing w:line="480" w:lineRule="auto"/>
        <w:rPr>
          <w:rFonts w:ascii="Bookman Old Style" w:hAnsi="Bookman Old Style"/>
          <w:color w:val="000000"/>
        </w:rPr>
      </w:pPr>
      <w:r w:rsidRPr="006F0A0F">
        <w:rPr>
          <w:rFonts w:ascii="Bookman Old Style" w:hAnsi="Bookman Old Style"/>
          <w:color w:val="000000"/>
        </w:rPr>
        <w:t>Il famoso esperimento dell’ospedale milita</w:t>
      </w:r>
      <w:r w:rsidR="00F947BD">
        <w:rPr>
          <w:rFonts w:ascii="Bookman Old Style" w:hAnsi="Bookman Old Style"/>
          <w:color w:val="000000"/>
        </w:rPr>
        <w:t xml:space="preserve">re Northfield Hospital di </w:t>
      </w:r>
      <w:r w:rsidR="006A6B95">
        <w:rPr>
          <w:rFonts w:ascii="Bookman Old Style" w:hAnsi="Bookman Old Style"/>
          <w:color w:val="000000"/>
        </w:rPr>
        <w:t>Birmingham</w:t>
      </w:r>
      <w:r w:rsidR="006F0A0F" w:rsidRPr="006F0A0F">
        <w:rPr>
          <w:rFonts w:ascii="Bookman Old Style" w:hAnsi="Bookman Old Style"/>
          <w:color w:val="000000"/>
        </w:rPr>
        <w:t xml:space="preserve"> (1942-48)</w:t>
      </w:r>
      <w:r w:rsidR="006F0A0F" w:rsidRPr="006F0A0F">
        <w:rPr>
          <w:rStyle w:val="Rimandonotaapidipagina"/>
          <w:rFonts w:ascii="Bookman Old Style" w:hAnsi="Bookman Old Style"/>
          <w:color w:val="000000"/>
        </w:rPr>
        <w:footnoteReference w:id="3"/>
      </w:r>
      <w:r w:rsidRPr="006F0A0F">
        <w:rPr>
          <w:rFonts w:ascii="Bookman Old Style" w:hAnsi="Bookman Old Style"/>
          <w:color w:val="000000"/>
        </w:rPr>
        <w:t xml:space="preserve"> portò Foulkes e Bion ad interessarsi in particolare del gruppo piccolo, Rickman e Main della comunità terapeutica e de Maré del gruppo grande,</w:t>
      </w:r>
      <w:r w:rsidRPr="006F0A0F">
        <w:rPr>
          <w:rFonts w:ascii="Bookman Old Style" w:hAnsi="Bookman Old Style" w:cs="Arial"/>
          <w:color w:val="000000"/>
        </w:rPr>
        <w:t xml:space="preserve"> </w:t>
      </w:r>
      <w:r w:rsidRPr="006F0A0F">
        <w:rPr>
          <w:rFonts w:ascii="Bookman Old Style" w:hAnsi="Bookman Old Style"/>
          <w:color w:val="000000"/>
        </w:rPr>
        <w:t xml:space="preserve">dove l’idea unificante era di comprendere i singoli </w:t>
      </w:r>
      <w:r w:rsidR="006F0A0F" w:rsidRPr="006F0A0F">
        <w:rPr>
          <w:rFonts w:ascii="Bookman Old Style" w:hAnsi="Bookman Old Style"/>
          <w:color w:val="000000"/>
        </w:rPr>
        <w:t>nella loro dimensione di gruppo, richiamando i versi di John Donne: “nessun uomo è un isola in sé stessa, ogni uomo è un pezzo di continente”</w:t>
      </w:r>
      <w:r w:rsidR="006F0A0F">
        <w:rPr>
          <w:rStyle w:val="Rimandonotaapidipagina"/>
          <w:rFonts w:ascii="Bookman Old Style" w:hAnsi="Bookman Old Style"/>
          <w:color w:val="000000"/>
        </w:rPr>
        <w:footnoteReference w:id="4"/>
      </w:r>
      <w:r w:rsidR="006F0A0F">
        <w:rPr>
          <w:rFonts w:ascii="Bookman Old Style" w:hAnsi="Bookman Old Style"/>
          <w:color w:val="000000"/>
        </w:rPr>
        <w:t xml:space="preserve">: l’individuo, attraverso la cultura conforma il sociale di cui </w:t>
      </w:r>
      <w:r w:rsidR="002F24F6">
        <w:rPr>
          <w:rFonts w:ascii="Bookman Old Style" w:hAnsi="Bookman Old Style"/>
          <w:color w:val="000000"/>
        </w:rPr>
        <w:t>a sua volta è determinato</w:t>
      </w:r>
      <w:r w:rsidR="006F0A0F">
        <w:rPr>
          <w:rFonts w:ascii="Bookman Old Style" w:hAnsi="Bookman Old Style"/>
          <w:color w:val="000000"/>
        </w:rPr>
        <w:t>. Solo la me</w:t>
      </w:r>
      <w:r w:rsidR="00D60707">
        <w:rPr>
          <w:rFonts w:ascii="Bookman Old Style" w:hAnsi="Bookman Old Style"/>
          <w:color w:val="000000"/>
        </w:rPr>
        <w:t>n</w:t>
      </w:r>
      <w:r w:rsidR="006F0A0F">
        <w:rPr>
          <w:rFonts w:ascii="Bookman Old Style" w:hAnsi="Bookman Old Style"/>
          <w:color w:val="000000"/>
        </w:rPr>
        <w:t xml:space="preserve">te singola districa i significati </w:t>
      </w:r>
      <w:r w:rsidR="002F24F6">
        <w:rPr>
          <w:rFonts w:ascii="Bookman Old Style" w:hAnsi="Bookman Old Style"/>
          <w:color w:val="000000"/>
        </w:rPr>
        <w:t>delle dualità individule</w:t>
      </w:r>
      <w:r w:rsidR="00D60707">
        <w:rPr>
          <w:rFonts w:ascii="Bookman Old Style" w:hAnsi="Bookman Old Style"/>
          <w:color w:val="000000"/>
        </w:rPr>
        <w:t>/sociale e lo si può vedere all’o</w:t>
      </w:r>
      <w:r w:rsidR="001A51FE">
        <w:rPr>
          <w:rFonts w:ascii="Bookman Old Style" w:hAnsi="Bookman Old Style"/>
          <w:color w:val="000000"/>
        </w:rPr>
        <w:t>pera al meglio nel Median Group</w:t>
      </w:r>
      <w:r w:rsidR="00D60707">
        <w:rPr>
          <w:rFonts w:ascii="Bookman Old Style" w:hAnsi="Bookman Old Style"/>
          <w:color w:val="000000"/>
        </w:rPr>
        <w:t xml:space="preserve"> dove il dialogo è la regola principale. Il </w:t>
      </w:r>
      <w:r w:rsidR="00D60707" w:rsidRPr="002F24F6">
        <w:rPr>
          <w:rFonts w:ascii="Bookman Old Style" w:hAnsi="Bookman Old Style"/>
          <w:b/>
          <w:color w:val="000000"/>
        </w:rPr>
        <w:t>dialogo</w:t>
      </w:r>
      <w:r w:rsidR="00D60707">
        <w:rPr>
          <w:rFonts w:ascii="Bookman Old Style" w:hAnsi="Bookman Old Style"/>
          <w:color w:val="000000"/>
        </w:rPr>
        <w:t xml:space="preserve"> è distinto dall’associazione libera o associaz</w:t>
      </w:r>
      <w:r w:rsidR="00486040">
        <w:rPr>
          <w:rFonts w:ascii="Bookman Old Style" w:hAnsi="Bookman Old Style"/>
          <w:color w:val="000000"/>
        </w:rPr>
        <w:t>ione di gruppo</w:t>
      </w:r>
      <w:r w:rsidR="004C7A01">
        <w:rPr>
          <w:rFonts w:ascii="Bookman Old Style" w:hAnsi="Bookman Old Style"/>
          <w:color w:val="000000"/>
        </w:rPr>
        <w:t xml:space="preserve"> </w:t>
      </w:r>
      <w:r w:rsidR="00486040">
        <w:rPr>
          <w:rFonts w:ascii="Bookman Old Style" w:hAnsi="Bookman Old Style"/>
          <w:color w:val="000000"/>
        </w:rPr>
        <w:t>e implica</w:t>
      </w:r>
      <w:r w:rsidR="00D60707">
        <w:rPr>
          <w:rFonts w:ascii="Bookman Old Style" w:hAnsi="Bookman Old Style"/>
          <w:color w:val="000000"/>
        </w:rPr>
        <w:t xml:space="preserve"> </w:t>
      </w:r>
      <w:r w:rsidR="00486040">
        <w:rPr>
          <w:rFonts w:ascii="Bookman Old Style" w:hAnsi="Bookman Old Style"/>
          <w:color w:val="000000"/>
        </w:rPr>
        <w:t xml:space="preserve">il primato del senso </w:t>
      </w:r>
      <w:r w:rsidR="00D60707">
        <w:rPr>
          <w:rFonts w:ascii="Bookman Old Style" w:hAnsi="Bookman Old Style"/>
          <w:color w:val="000000"/>
        </w:rPr>
        <w:t xml:space="preserve">sulle forze </w:t>
      </w:r>
      <w:r w:rsidR="00486040">
        <w:rPr>
          <w:rFonts w:ascii="Bookman Old Style" w:hAnsi="Bookman Old Style"/>
          <w:color w:val="000000"/>
        </w:rPr>
        <w:t>deterministi</w:t>
      </w:r>
      <w:r w:rsidR="004C7A01">
        <w:rPr>
          <w:rFonts w:ascii="Bookman Old Style" w:hAnsi="Bookman Old Style"/>
          <w:color w:val="000000"/>
        </w:rPr>
        <w:t>che della libido; interessato</w:t>
      </w:r>
      <w:r w:rsidR="00486040">
        <w:rPr>
          <w:rFonts w:ascii="Bookman Old Style" w:hAnsi="Bookman Old Style"/>
          <w:color w:val="000000"/>
        </w:rPr>
        <w:t xml:space="preserve"> a temi sociali</w:t>
      </w:r>
      <w:r w:rsidR="00A3363F">
        <w:rPr>
          <w:rFonts w:ascii="Bookman Old Style" w:hAnsi="Bookman Old Style"/>
          <w:color w:val="000000"/>
        </w:rPr>
        <w:t xml:space="preserve"> porta a un certo sollievo dal tribalismo; è una specie di pensatoio che riflette e che genera </w:t>
      </w:r>
      <w:r w:rsidR="009A7922">
        <w:rPr>
          <w:rFonts w:ascii="Bookman Old Style" w:hAnsi="Bookman Old Style"/>
          <w:color w:val="000000"/>
        </w:rPr>
        <w:t>il porre attenzione</w:t>
      </w:r>
      <w:r w:rsidR="002F24F6">
        <w:rPr>
          <w:rFonts w:ascii="Bookman Old Style" w:hAnsi="Bookman Old Style"/>
          <w:color w:val="000000"/>
        </w:rPr>
        <w:t xml:space="preserve"> </w:t>
      </w:r>
      <w:r w:rsidR="002F24F6">
        <w:rPr>
          <w:rFonts w:ascii="Bookman Old Style" w:hAnsi="Bookman Old Style"/>
          <w:color w:val="000000"/>
        </w:rPr>
        <w:lastRenderedPageBreak/>
        <w:t>(to mind)</w:t>
      </w:r>
      <w:r w:rsidR="009A7922">
        <w:rPr>
          <w:rFonts w:ascii="Bookman Old Style" w:hAnsi="Bookman Old Style"/>
          <w:color w:val="000000"/>
        </w:rPr>
        <w:t>, prendersi cura</w:t>
      </w:r>
      <w:r w:rsidR="002F24F6">
        <w:rPr>
          <w:rFonts w:ascii="Bookman Old Style" w:hAnsi="Bookman Old Style"/>
          <w:color w:val="000000"/>
        </w:rPr>
        <w:t xml:space="preserve"> (to care)</w:t>
      </w:r>
      <w:r w:rsidR="009A7922">
        <w:rPr>
          <w:rFonts w:ascii="Bookman Old Style" w:hAnsi="Bookman Old Style"/>
          <w:color w:val="000000"/>
        </w:rPr>
        <w:t xml:space="preserve">, condividere, pensare, </w:t>
      </w:r>
      <w:r w:rsidR="00F8390F">
        <w:rPr>
          <w:rFonts w:ascii="Bookman Old Style" w:hAnsi="Bookman Old Style"/>
          <w:color w:val="000000"/>
        </w:rPr>
        <w:t xml:space="preserve">opzione, </w:t>
      </w:r>
      <w:r w:rsidR="009A7922">
        <w:rPr>
          <w:rFonts w:ascii="Bookman Old Style" w:hAnsi="Bookman Old Style"/>
          <w:color w:val="000000"/>
        </w:rPr>
        <w:t xml:space="preserve">scegliere e prender decisioni. Il porre attenzione, prendersi cura e pensare son generati dalla mente che </w:t>
      </w:r>
      <w:r w:rsidR="00882105">
        <w:rPr>
          <w:rFonts w:ascii="Bookman Old Style" w:hAnsi="Bookman Old Style"/>
          <w:color w:val="000000"/>
        </w:rPr>
        <w:t>ipso</w:t>
      </w:r>
      <w:r w:rsidR="009A7922">
        <w:rPr>
          <w:rFonts w:ascii="Bookman Old Style" w:hAnsi="Bookman Old Style"/>
          <w:color w:val="000000"/>
        </w:rPr>
        <w:t xml:space="preserve"> facto crea un naturale narcisismo </w:t>
      </w:r>
      <w:r w:rsidR="00F8390F">
        <w:rPr>
          <w:rFonts w:ascii="Bookman Old Style" w:hAnsi="Bookman Old Style"/>
          <w:color w:val="000000"/>
        </w:rPr>
        <w:t xml:space="preserve">sano </w:t>
      </w:r>
      <w:r w:rsidR="009A7922">
        <w:rPr>
          <w:rFonts w:ascii="Bookman Old Style" w:hAnsi="Bookman Old Style"/>
          <w:color w:val="000000"/>
        </w:rPr>
        <w:t xml:space="preserve">che costituisce la </w:t>
      </w:r>
      <w:r w:rsidR="00882105">
        <w:rPr>
          <w:rFonts w:ascii="Bookman Old Style" w:hAnsi="Bookman Old Style"/>
          <w:color w:val="000000"/>
        </w:rPr>
        <w:t>base necessaria</w:t>
      </w:r>
      <w:r w:rsidR="009A7922">
        <w:rPr>
          <w:rFonts w:ascii="Bookman Old Style" w:hAnsi="Bookman Old Style"/>
          <w:color w:val="000000"/>
        </w:rPr>
        <w:t xml:space="preserve"> per vivere e provoca un senso di significato</w:t>
      </w:r>
      <w:r w:rsidR="009A7922">
        <w:rPr>
          <w:rStyle w:val="Rimandonotaapidipagina"/>
          <w:rFonts w:ascii="Bookman Old Style" w:hAnsi="Bookman Old Style"/>
          <w:color w:val="000000"/>
        </w:rPr>
        <w:footnoteReference w:id="5"/>
      </w:r>
      <w:r w:rsidR="00882105">
        <w:rPr>
          <w:rFonts w:ascii="Bookman Old Style" w:hAnsi="Bookman Old Style"/>
          <w:color w:val="000000"/>
        </w:rPr>
        <w:t>.</w:t>
      </w:r>
    </w:p>
    <w:p w:rsidR="00882105" w:rsidRDefault="00882105" w:rsidP="006F0A0F">
      <w:pPr>
        <w:spacing w:line="480" w:lineRule="auto"/>
        <w:rPr>
          <w:rFonts w:ascii="Bookman Old Style" w:hAnsi="Bookman Old Style"/>
          <w:color w:val="000000"/>
        </w:rPr>
      </w:pPr>
    </w:p>
    <w:p w:rsidR="00882105" w:rsidRDefault="00882105" w:rsidP="006F0A0F">
      <w:pPr>
        <w:spacing w:line="480" w:lineRule="auto"/>
        <w:rPr>
          <w:rFonts w:ascii="Bookman Old Style" w:hAnsi="Bookman Old Style"/>
          <w:color w:val="000000"/>
        </w:rPr>
      </w:pPr>
      <w:r>
        <w:rPr>
          <w:rFonts w:ascii="Bookman Old Style" w:hAnsi="Bookman Old Style"/>
          <w:color w:val="000000"/>
        </w:rPr>
        <w:t xml:space="preserve">La mente singola diventa conscia nell’incontro delle menti degli altri poiché la </w:t>
      </w:r>
      <w:r w:rsidRPr="00486040">
        <w:rPr>
          <w:rFonts w:ascii="Bookman Old Style" w:hAnsi="Bookman Old Style"/>
          <w:b/>
          <w:color w:val="000000"/>
        </w:rPr>
        <w:t>coscienza</w:t>
      </w:r>
      <w:r>
        <w:rPr>
          <w:rFonts w:ascii="Bookman Old Style" w:hAnsi="Bookman Old Style"/>
          <w:color w:val="000000"/>
        </w:rPr>
        <w:t xml:space="preserve"> deriva da quello che è cosciente a me ed è inconscio a te. La cultura si afferma in questo modo che</w:t>
      </w:r>
      <w:r w:rsidR="002F24F6">
        <w:rPr>
          <w:rFonts w:ascii="Bookman Old Style" w:hAnsi="Bookman Old Style"/>
          <w:color w:val="000000"/>
        </w:rPr>
        <w:t>,</w:t>
      </w:r>
      <w:r>
        <w:rPr>
          <w:rFonts w:ascii="Bookman Old Style" w:hAnsi="Bookman Old Style"/>
          <w:color w:val="000000"/>
        </w:rPr>
        <w:t xml:space="preserve"> d’altra parte</w:t>
      </w:r>
      <w:r w:rsidR="002F24F6">
        <w:rPr>
          <w:rFonts w:ascii="Bookman Old Style" w:hAnsi="Bookman Old Style"/>
          <w:color w:val="000000"/>
        </w:rPr>
        <w:t>,</w:t>
      </w:r>
      <w:r>
        <w:rPr>
          <w:rFonts w:ascii="Bookman Old Style" w:hAnsi="Bookman Old Style"/>
          <w:color w:val="000000"/>
        </w:rPr>
        <w:t xml:space="preserve"> </w:t>
      </w:r>
      <w:r w:rsidR="004C7A01">
        <w:rPr>
          <w:rFonts w:ascii="Bookman Old Style" w:hAnsi="Bookman Old Style"/>
          <w:color w:val="000000"/>
        </w:rPr>
        <w:t xml:space="preserve">è </w:t>
      </w:r>
      <w:r w:rsidR="00727837">
        <w:rPr>
          <w:rFonts w:ascii="Bookman Old Style" w:hAnsi="Bookman Old Style"/>
          <w:color w:val="000000"/>
        </w:rPr>
        <w:t>larg</w:t>
      </w:r>
      <w:r>
        <w:rPr>
          <w:rFonts w:ascii="Bookman Old Style" w:hAnsi="Bookman Old Style"/>
          <w:color w:val="000000"/>
        </w:rPr>
        <w:t>amente inconscia alla mente singola: non siamo pienamente consapevoli</w:t>
      </w:r>
      <w:r w:rsidR="002F5377">
        <w:rPr>
          <w:rFonts w:ascii="Bookman Old Style" w:hAnsi="Bookman Old Style"/>
          <w:color w:val="000000"/>
        </w:rPr>
        <w:t xml:space="preserve"> della cultura nella quale viviamo e alla qu</w:t>
      </w:r>
      <w:r w:rsidR="00245FD7">
        <w:rPr>
          <w:rFonts w:ascii="Bookman Old Style" w:hAnsi="Bookman Old Style"/>
          <w:color w:val="000000"/>
        </w:rPr>
        <w:t>a</w:t>
      </w:r>
      <w:r w:rsidR="002F5377">
        <w:rPr>
          <w:rFonts w:ascii="Bookman Old Style" w:hAnsi="Bookman Old Style"/>
          <w:color w:val="000000"/>
        </w:rPr>
        <w:t>le abb</w:t>
      </w:r>
      <w:r w:rsidR="00245FD7">
        <w:rPr>
          <w:rFonts w:ascii="Bookman Old Style" w:hAnsi="Bookman Old Style"/>
          <w:color w:val="000000"/>
        </w:rPr>
        <w:t>i</w:t>
      </w:r>
      <w:r w:rsidR="002F5377">
        <w:rPr>
          <w:rFonts w:ascii="Bookman Old Style" w:hAnsi="Bookman Old Style"/>
          <w:color w:val="000000"/>
        </w:rPr>
        <w:t>amo dato un contributo personale</w:t>
      </w:r>
      <w:r w:rsidR="00486040">
        <w:rPr>
          <w:rFonts w:ascii="Bookman Old Style" w:hAnsi="Bookman Old Style"/>
          <w:color w:val="000000"/>
        </w:rPr>
        <w:t>, ovvero</w:t>
      </w:r>
      <w:r w:rsidR="002F24F6">
        <w:rPr>
          <w:rFonts w:ascii="Bookman Old Style" w:hAnsi="Bookman Old Style"/>
          <w:color w:val="000000"/>
        </w:rPr>
        <w:t xml:space="preserve">, </w:t>
      </w:r>
      <w:r w:rsidR="00245FD7">
        <w:rPr>
          <w:rFonts w:ascii="Bookman Old Style" w:hAnsi="Bookman Old Style"/>
          <w:color w:val="000000"/>
        </w:rPr>
        <w:t xml:space="preserve">la struttura tribale della famiglia, da cui dovremmo emanciparci, è ancora profondamente  </w:t>
      </w:r>
      <w:r w:rsidR="002F24F6">
        <w:rPr>
          <w:rFonts w:ascii="Bookman Old Style" w:hAnsi="Bookman Old Style"/>
          <w:color w:val="000000"/>
        </w:rPr>
        <w:t xml:space="preserve">radicata </w:t>
      </w:r>
      <w:r w:rsidR="00245FD7">
        <w:rPr>
          <w:rFonts w:ascii="Bookman Old Style" w:hAnsi="Bookman Old Style"/>
          <w:color w:val="000000"/>
        </w:rPr>
        <w:t>in noi stessi, nel modo in cui pensiamo e percepiamo noi stessi</w:t>
      </w:r>
      <w:r w:rsidR="001407C5">
        <w:rPr>
          <w:rFonts w:ascii="Bookman Old Style" w:hAnsi="Bookman Old Style"/>
          <w:color w:val="000000"/>
        </w:rPr>
        <w:t xml:space="preserve"> e gli altri, nelle nostre relazioni sociali (non potrebbe e</w:t>
      </w:r>
      <w:r w:rsidR="00F8390F">
        <w:rPr>
          <w:rFonts w:ascii="Bookman Old Style" w:hAnsi="Bookman Old Style"/>
          <w:color w:val="000000"/>
        </w:rPr>
        <w:t>ssere altrimenti, vi pare?</w:t>
      </w:r>
      <w:r w:rsidR="00AA353C">
        <w:rPr>
          <w:rFonts w:ascii="Bookman Old Style" w:hAnsi="Bookman Old Style"/>
          <w:color w:val="000000"/>
        </w:rPr>
        <w:t>)</w:t>
      </w:r>
      <w:r w:rsidR="004C7A01">
        <w:rPr>
          <w:rFonts w:ascii="Bookman Old Style" w:hAnsi="Bookman Old Style"/>
          <w:color w:val="000000"/>
        </w:rPr>
        <w:t>; questa</w:t>
      </w:r>
      <w:r w:rsidR="001407C5">
        <w:rPr>
          <w:rFonts w:ascii="Bookman Old Style" w:hAnsi="Bookman Old Style"/>
          <w:color w:val="000000"/>
        </w:rPr>
        <w:t xml:space="preserve"> </w:t>
      </w:r>
      <w:r w:rsidR="004C7A01">
        <w:rPr>
          <w:rFonts w:ascii="Bookman Old Style" w:hAnsi="Bookman Old Style"/>
          <w:color w:val="000000"/>
        </w:rPr>
        <w:t xml:space="preserve">interdipendenza </w:t>
      </w:r>
      <w:r w:rsidR="001407C5">
        <w:rPr>
          <w:rFonts w:ascii="Bookman Old Style" w:hAnsi="Bookman Old Style"/>
          <w:color w:val="000000"/>
        </w:rPr>
        <w:t xml:space="preserve">ci crea problemi per via della </w:t>
      </w:r>
      <w:r w:rsidR="004C7A01">
        <w:rPr>
          <w:rFonts w:ascii="Bookman Old Style" w:hAnsi="Bookman Old Style"/>
          <w:color w:val="000000"/>
        </w:rPr>
        <w:t xml:space="preserve">discrepanza con la </w:t>
      </w:r>
      <w:r w:rsidR="001407C5">
        <w:rPr>
          <w:rFonts w:ascii="Bookman Old Style" w:hAnsi="Bookman Old Style"/>
          <w:color w:val="000000"/>
        </w:rPr>
        <w:t xml:space="preserve">libera essenza della mente, del </w:t>
      </w:r>
      <w:r w:rsidR="002F24F6">
        <w:rPr>
          <w:rFonts w:ascii="Bookman Old Style" w:hAnsi="Bookman Old Style"/>
          <w:color w:val="000000"/>
        </w:rPr>
        <w:t xml:space="preserve">libero </w:t>
      </w:r>
      <w:r w:rsidR="001407C5">
        <w:rPr>
          <w:rFonts w:ascii="Bookman Old Style" w:hAnsi="Bookman Old Style"/>
          <w:color w:val="000000"/>
        </w:rPr>
        <w:t>pensiero</w:t>
      </w:r>
      <w:r w:rsidR="001407C5">
        <w:rPr>
          <w:rStyle w:val="Rimandonotaapidipagina"/>
          <w:rFonts w:ascii="Bookman Old Style" w:hAnsi="Bookman Old Style"/>
          <w:color w:val="000000"/>
        </w:rPr>
        <w:footnoteReference w:id="6"/>
      </w:r>
      <w:r w:rsidR="00727837">
        <w:rPr>
          <w:rFonts w:ascii="Bookman Old Style" w:hAnsi="Bookman Old Style"/>
          <w:color w:val="000000"/>
        </w:rPr>
        <w:t xml:space="preserve"> e </w:t>
      </w:r>
      <w:r w:rsidR="004C7A01">
        <w:rPr>
          <w:rFonts w:ascii="Bookman Old Style" w:hAnsi="Bookman Old Style"/>
          <w:color w:val="000000"/>
        </w:rPr>
        <w:t xml:space="preserve">con </w:t>
      </w:r>
      <w:r w:rsidR="00727837">
        <w:rPr>
          <w:rFonts w:ascii="Bookman Old Style" w:hAnsi="Bookman Old Style"/>
          <w:color w:val="000000"/>
        </w:rPr>
        <w:t>la società democratica che abbiamo collettivamente costruito</w:t>
      </w:r>
      <w:r w:rsidR="004C7A01">
        <w:rPr>
          <w:rFonts w:ascii="Bookman Old Style" w:hAnsi="Bookman Old Style"/>
          <w:color w:val="000000"/>
        </w:rPr>
        <w:t xml:space="preserve"> che procura un nef</w:t>
      </w:r>
      <w:r w:rsidR="00B274B0">
        <w:rPr>
          <w:rFonts w:ascii="Bookman Old Style" w:hAnsi="Bookman Old Style"/>
          <w:color w:val="000000"/>
        </w:rPr>
        <w:t>asto influsso sul singolo e la c</w:t>
      </w:r>
      <w:r w:rsidR="004C7A01">
        <w:rPr>
          <w:rFonts w:ascii="Bookman Old Style" w:hAnsi="Bookman Old Style"/>
          <w:color w:val="000000"/>
        </w:rPr>
        <w:t>onvivenza</w:t>
      </w:r>
      <w:r w:rsidR="00727837">
        <w:rPr>
          <w:rFonts w:ascii="Bookman Old Style" w:hAnsi="Bookman Old Style"/>
          <w:color w:val="000000"/>
        </w:rPr>
        <w:t>.</w:t>
      </w:r>
    </w:p>
    <w:p w:rsidR="006F0A0F" w:rsidRDefault="00727837" w:rsidP="006F0A0F">
      <w:pPr>
        <w:spacing w:line="480" w:lineRule="auto"/>
        <w:rPr>
          <w:rFonts w:ascii="Bookman Old Style" w:hAnsi="Bookman Old Style"/>
          <w:color w:val="000000"/>
        </w:rPr>
      </w:pPr>
      <w:r>
        <w:rPr>
          <w:rFonts w:ascii="Bookman Old Style" w:hAnsi="Bookman Old Style"/>
          <w:color w:val="000000"/>
        </w:rPr>
        <w:t xml:space="preserve">L’incontro delle menti, o se preferite l’incontro dialettico dei cervelli, stabilisce </w:t>
      </w:r>
      <w:r w:rsidR="002F24F6" w:rsidRPr="00486040">
        <w:rPr>
          <w:rFonts w:ascii="Bookman Old Style" w:hAnsi="Bookman Old Style"/>
          <w:b/>
          <w:color w:val="000000"/>
        </w:rPr>
        <w:t>intersoggettività</w:t>
      </w:r>
      <w:r w:rsidR="00F8390F">
        <w:rPr>
          <w:rFonts w:ascii="Bookman Old Style" w:hAnsi="Bookman Old Style"/>
          <w:b/>
          <w:color w:val="000000"/>
        </w:rPr>
        <w:t xml:space="preserve">, interdipendenza </w:t>
      </w:r>
      <w:r w:rsidRPr="00486040">
        <w:rPr>
          <w:rFonts w:ascii="Bookman Old Style" w:hAnsi="Bookman Old Style"/>
          <w:b/>
          <w:color w:val="000000"/>
        </w:rPr>
        <w:t>e coscienza,</w:t>
      </w:r>
      <w:r>
        <w:rPr>
          <w:rFonts w:ascii="Bookman Old Style" w:hAnsi="Bookman Old Style"/>
          <w:color w:val="000000"/>
        </w:rPr>
        <w:t xml:space="preserve"> riattiva le funzioni della mente singola</w:t>
      </w:r>
      <w:r w:rsidR="00FF20E7">
        <w:rPr>
          <w:rFonts w:ascii="Bookman Old Style" w:hAnsi="Bookman Old Style"/>
          <w:color w:val="000000"/>
        </w:rPr>
        <w:t xml:space="preserve"> di porre attenzione alle cose</w:t>
      </w:r>
      <w:r w:rsidR="002F24F6">
        <w:rPr>
          <w:rFonts w:ascii="Bookman Old Style" w:hAnsi="Bookman Old Style"/>
          <w:color w:val="000000"/>
        </w:rPr>
        <w:t xml:space="preserve"> (to mind things)</w:t>
      </w:r>
      <w:r w:rsidR="00FF20E7">
        <w:rPr>
          <w:rFonts w:ascii="Bookman Old Style" w:hAnsi="Bookman Old Style"/>
          <w:color w:val="000000"/>
        </w:rPr>
        <w:t xml:space="preserve">, curarsi degli altri e </w:t>
      </w:r>
      <w:r w:rsidR="002F24F6">
        <w:rPr>
          <w:rFonts w:ascii="Bookman Old Style" w:hAnsi="Bookman Old Style"/>
          <w:color w:val="000000"/>
        </w:rPr>
        <w:t>a</w:t>
      </w:r>
      <w:r w:rsidR="00FF20E7">
        <w:rPr>
          <w:rFonts w:ascii="Bookman Old Style" w:hAnsi="Bookman Old Style"/>
          <w:color w:val="000000"/>
        </w:rPr>
        <w:t xml:space="preserve">mare l’universale. Aiuta a </w:t>
      </w:r>
      <w:r w:rsidR="00FF20E7" w:rsidRPr="00486040">
        <w:rPr>
          <w:rFonts w:ascii="Bookman Old Style" w:hAnsi="Bookman Old Style"/>
          <w:b/>
          <w:color w:val="000000"/>
        </w:rPr>
        <w:t xml:space="preserve">districare le dualità, </w:t>
      </w:r>
      <w:r w:rsidR="004C7A01">
        <w:rPr>
          <w:rFonts w:ascii="Bookman Old Style" w:hAnsi="Bookman Old Style"/>
          <w:b/>
          <w:color w:val="000000"/>
        </w:rPr>
        <w:t xml:space="preserve">ne </w:t>
      </w:r>
      <w:r w:rsidR="00FF20E7" w:rsidRPr="00486040">
        <w:rPr>
          <w:rFonts w:ascii="Bookman Old Style" w:hAnsi="Bookman Old Style"/>
          <w:b/>
          <w:color w:val="000000"/>
        </w:rPr>
        <w:t xml:space="preserve">sintetizza i significati e </w:t>
      </w:r>
      <w:r w:rsidR="004C7A01">
        <w:rPr>
          <w:rFonts w:ascii="Bookman Old Style" w:hAnsi="Bookman Old Style"/>
          <w:b/>
          <w:color w:val="000000"/>
        </w:rPr>
        <w:t xml:space="preserve">al contempo </w:t>
      </w:r>
      <w:r w:rsidR="002F24F6" w:rsidRPr="00486040">
        <w:rPr>
          <w:rFonts w:ascii="Bookman Old Style" w:hAnsi="Bookman Old Style"/>
          <w:b/>
          <w:color w:val="000000"/>
        </w:rPr>
        <w:t>l</w:t>
      </w:r>
      <w:r w:rsidR="00FF20E7" w:rsidRPr="00486040">
        <w:rPr>
          <w:rFonts w:ascii="Bookman Old Style" w:hAnsi="Bookman Old Style"/>
          <w:b/>
          <w:color w:val="000000"/>
        </w:rPr>
        <w:t>i totalizza</w:t>
      </w:r>
      <w:r w:rsidR="00FF20E7">
        <w:rPr>
          <w:rFonts w:ascii="Bookman Old Style" w:hAnsi="Bookman Old Style"/>
          <w:color w:val="000000"/>
        </w:rPr>
        <w:t xml:space="preserve"> in pensiero creativo come nell’arte, filosofia, religione, musica. La sua pri</w:t>
      </w:r>
      <w:r w:rsidR="002F24F6">
        <w:rPr>
          <w:rFonts w:ascii="Bookman Old Style" w:hAnsi="Bookman Old Style"/>
          <w:color w:val="000000"/>
        </w:rPr>
        <w:t xml:space="preserve">ncipale attività è </w:t>
      </w:r>
      <w:r w:rsidR="004C7A01">
        <w:rPr>
          <w:rFonts w:ascii="Bookman Old Style" w:hAnsi="Bookman Old Style"/>
          <w:color w:val="000000"/>
        </w:rPr>
        <w:t>il</w:t>
      </w:r>
      <w:r w:rsidR="002F24F6">
        <w:rPr>
          <w:rFonts w:ascii="Bookman Old Style" w:hAnsi="Bookman Old Style"/>
          <w:color w:val="000000"/>
        </w:rPr>
        <w:t xml:space="preserve"> </w:t>
      </w:r>
      <w:r w:rsidR="002F24F6" w:rsidRPr="002F24F6">
        <w:rPr>
          <w:rFonts w:ascii="Bookman Old Style" w:hAnsi="Bookman Old Style"/>
          <w:b/>
          <w:color w:val="000000"/>
        </w:rPr>
        <w:t>districamento</w:t>
      </w:r>
      <w:r w:rsidR="00B274B0" w:rsidRPr="00B274B0">
        <w:rPr>
          <w:rFonts w:ascii="Bookman Old Style" w:hAnsi="Bookman Old Style"/>
          <w:color w:val="000000"/>
        </w:rPr>
        <w:t>, di distr</w:t>
      </w:r>
      <w:r w:rsidR="00F8390F">
        <w:rPr>
          <w:rFonts w:ascii="Bookman Old Style" w:hAnsi="Bookman Old Style"/>
          <w:color w:val="000000"/>
        </w:rPr>
        <w:t xml:space="preserve">icare la matassa </w:t>
      </w:r>
      <w:r w:rsidR="00F8390F">
        <w:rPr>
          <w:rFonts w:ascii="Bookman Old Style" w:hAnsi="Bookman Old Style"/>
          <w:color w:val="000000"/>
        </w:rPr>
        <w:lastRenderedPageBreak/>
        <w:t>ingarbugliata delle</w:t>
      </w:r>
      <w:r w:rsidR="00B274B0" w:rsidRPr="00B274B0">
        <w:rPr>
          <w:rFonts w:ascii="Bookman Old Style" w:hAnsi="Bookman Old Style"/>
          <w:color w:val="000000"/>
        </w:rPr>
        <w:t xml:space="preserve"> </w:t>
      </w:r>
      <w:r w:rsidR="006A6B95" w:rsidRPr="00B274B0">
        <w:rPr>
          <w:rFonts w:ascii="Bookman Old Style" w:hAnsi="Bookman Old Style"/>
          <w:color w:val="000000"/>
        </w:rPr>
        <w:t>significazioni</w:t>
      </w:r>
      <w:r w:rsidR="00FF20E7" w:rsidRPr="00B274B0">
        <w:rPr>
          <w:rFonts w:ascii="Bookman Old Style" w:hAnsi="Bookman Old Style"/>
          <w:color w:val="000000"/>
        </w:rPr>
        <w:t xml:space="preserve"> </w:t>
      </w:r>
      <w:r w:rsidR="00FF20E7">
        <w:rPr>
          <w:rFonts w:ascii="Bookman Old Style" w:hAnsi="Bookman Old Style"/>
          <w:color w:val="000000"/>
        </w:rPr>
        <w:t>che ha un effe</w:t>
      </w:r>
      <w:r w:rsidR="002F24F6">
        <w:rPr>
          <w:rFonts w:ascii="Bookman Old Style" w:hAnsi="Bookman Old Style"/>
          <w:color w:val="000000"/>
        </w:rPr>
        <w:t xml:space="preserve">tto </w:t>
      </w:r>
      <w:r w:rsidR="00FF20E7">
        <w:rPr>
          <w:rFonts w:ascii="Bookman Old Style" w:hAnsi="Bookman Old Style"/>
          <w:color w:val="000000"/>
        </w:rPr>
        <w:t>cur</w:t>
      </w:r>
      <w:r w:rsidR="00F947BD">
        <w:rPr>
          <w:rFonts w:ascii="Bookman Old Style" w:hAnsi="Bookman Old Style"/>
          <w:color w:val="000000"/>
        </w:rPr>
        <w:t>at</w:t>
      </w:r>
      <w:r w:rsidR="002F24F6">
        <w:rPr>
          <w:rFonts w:ascii="Bookman Old Style" w:hAnsi="Bookman Old Style"/>
          <w:color w:val="000000"/>
        </w:rPr>
        <w:t>ivo</w:t>
      </w:r>
      <w:r w:rsidR="00FF20E7">
        <w:rPr>
          <w:rFonts w:ascii="Bookman Old Style" w:hAnsi="Bookman Old Style"/>
          <w:color w:val="000000"/>
        </w:rPr>
        <w:t xml:space="preserve"> per il pensiero fuso, confuso, ossessivo; un processo che abbiamo osservato e che </w:t>
      </w:r>
      <w:smartTag w:uri="urn:schemas-microsoft-com:office:smarttags" w:element="PersonName">
        <w:smartTagPr>
          <w:attr w:name="ProductID" w:val="楤䴠捩潲潳瑦传晦捩⁥潗摲&#10;ŗ̌ Roberto Schoellbergerş̈ョϬ히ョ큈ミከϭ೰ϭ麗ξŇ̈ョ욀Ϭ히ョ큈ミቨϭየϭ೰ϭ麗ξŏ̈ョጨϭ히ョ큈ミከϭፘϭ೰ϭ麗ξŷ̌ጸϭŸŵ̈ඈϭᇸϭŹ̈ョ᎘ϭ히ョ큈ミየϭᏈϭ೰ϭ麗ξš̌ᎨϭŸŧ̈ඈϭᅨϭṻョ히ョ큈ミፘϭᐈϭ೰ϭჀϭƓ̈ョ히ョ큈ミᏈϭᑈϭ೰ϭ࿨ϭƛ̈ョᒈϭ히ョ큈ミᐈϭ᫸ϭ೰ϭ麗ξƃ̌ᒘϭŸƁ̈ඈϭϬƅ̈의ዑ히ョ큈ミฐϭƍ̌糰኿糰኿Ƴ̘̈ဂ倠㿸Ʒ̈繨ჴ히ョ큈ミ࿨ϭƿ̌殘ნტƽ̎髈ϴơ̈ョ肐݌히ョ큈ミ᠀Ⴠᙸϭ೰ϭฐϭƩ̌㳸ვƯ̈ᕸϭޅǓ̈罨ჴ堀ኯ䞈Û̈鈈ვᡀთǙ̌΃ǝ̈ョᕨϭ히ョ큈ミᖘϭ೰ϭ麗ξǅ̈鋀ݷ堀ኯ㬠Ǎ̈聨ჴ히ョ큈ミ࿨ϭǵ̈ᔨ攉ᔔ攉ᓼ攉ϭ￳ᓤ攉ǽ̈ᔨ攉ᔔ攉ᓼ攉嫨Ϯᓤ攉ǥ̎C:\Programmi\File comuniǭ̌ᆠ㼀4'[権ԇ権ԇ権ԇͷ怸ϭ]ĕ̌䴘ϱƈě̌Ϭᄸϭğ̌ᆠ㼀4'[権ԏ権ԏ権ԏͷ뽰ϭć̈ᔀ Ϭą̈ӯÀ䘀ĉ̈퇀ミϘϭ¬煜ݬݗČ̈&#10;ı̊⵨ɔinfo@lilianamatteucci.itĹ̈퇀ミϘϭ᭜ݷᏐݷļ̈Ᏼݷ᧘ϭ㳠ݹǸǸħ̈퇀ミϘϭⶬ䑨ݹĪ̈䒌ݹ쌀ݘᦈϭᗘݷᎠݍĭ̐inő̌᪈ϭ9ŗ̈अÀ䘀ᢸϭś̈ዄݷ㳠ݹϬŞ̈OraŃ̐ϭŸŁ̈ňҗ怠㿸Ņ̈ョ히ョ큈ミᵘϭ典ϱ೰ϭჀϭō̈ョ히ョ큈ミᑈϭᬸϭ೰ϭ࿨ϭŵ̈ョ히ョ큈ミ᫸ϭᲘϭ೰ϭჀϭŽ̈퇀ミϘϭ,鯴ݮݗŠ̈&#10;parteť̈ﱼ睋ṻョ咨ϱ히ョ큈ミǈ۽Ԙ۽쥨ϴ麗ξƓ̈ݗР۽넀ݘƖ̈&#10;dellaƛ̌᱘ϭŸƙ̈ඈϭᄸϭƁ̈ョ히ョ큈ミᬸϭ᳘ϭ೰ϭჀϭƉ̈ョ히ョ큈ミᲘϭᴘϭ೰ϭ࿨ϭƱ̈ョ히ョ큈ミ᳘ϭᵘϭ೰ϭჀϭƹ̈ョ히ョ큈ミᴘϭ᪸ϭ೰ϭ࿨ϭơ̈柠Ϸ䤸ϷƩ̌ᷨϭŸƯ̈ඈϭ뿐ϬǗ̈ョ壘ϵ히ョ큈ミÈ۽刨ϱ쥨ϴฐϭǟ̌芨ϸǝ̈Iken Listaǀ̈&#10;snodaǅ̌ԁԀ⬻쌑獟ᝃ㈊ϫ]ǈ̈´孨ኯ兀ኯ嵨ኯ冐ኯ妸ኯ崈኶嶠኶幠኶廸኶΀ኲИኲӘኲհኲؠኲېኲހኲࡀኲࣰኲরኲ脸ኸ臸ኸ芨ኸ荘ኸ萈ኸ蒸ኸ蕸ኸ蘨ኸ蛘ኸ螈ኸ衈ኸ裸ኸ覸ኸ詨ኸ謨ኸ诘ኸ貘ኸ赘ኸ踈ኸ躸ኸ轸ኸ逸ኸ部ኸ醘ኸ鉈ኸ鋸ኸ鎸ኸ鑨ኸ锘ኸ闈ኸ陸ኸ霸ኸ韸ኸ颸ኸ饨ኸ騨ኸ髨ኸ鮘ኸ鱘ኸ鴈ኸ鶸ኸ鹸ኸ鼨ኸ鿨ኸꂘኸꅈኸꈈኸꊸኸꍨኸꐘኸꓘኸꖘኸꙈኸ꜈ኸꞸኸꡨኸꤨኸ꧘ኸꪈኸꬸኸꯨኸ겘ኸ굘ኸ금ኸ껈ኸ꽸ኸ뀸ኸ냨ኸ놨ኸ뉘ኸ댈ኸ뎸ኸ둨ኸ딘ኸ뗈ኸ뚈ኸ뜸ኸ럸ኸ뢸ኸ륨ኸ먨ኸ뫘ኸ뮘ኸ뱈ኸ본ኸ붸ኸ빸ኸ뼨ኸ뿀ኸ삀ኸ섰ኸ쇰ኸ슠ኸ썐ኸ쐀ኸ쓀ኸ얀ኸ옰ኸ웠ኸ잠ኸ졐ኸ줐ኸ지ኸ쪀ኸ쬰ኸ쯰ኸ철ኸ쵐ኸ취ኸ캘ኸ콘ኸ퀘ኸ탘ኸ톈ኸ퉈ኸ틸ኸ편ኸ푨ኸ픨ኸ헨ኸ효ኸ흘ኸኸኸኸኸኸኸኸኸኸኸኸኸኸኸኸኸኸኸኸኸኸኸኸኸኸኸኸኸኸኸኸኸኸኸኸኸኸኸኸ5]ī̈몘ﻜ烰ͩڬ汐ں狠ں罀ں珠ں縠ں줐ڸ쒠ڸڸ씠ڸ얰ڸ옐ڸ욀ڸ쟠ڸ윰ڸ졠ڸ쐠ڸ쎀ڸ쌰ڸ쏐ڸ싀ڸڸ螰ں血ں橰ںV5ž̌ᆳ뜊(䀀䀀䀀䀀ð@＞ἠ䣬聱@0@pp° 00Pp@@@ppppppppppp@@ppp`p@pp ppp°pp0p0p`@`p`p`@`p00p0 p`p`P`@```P0p0pĬ`` ﬂ ᜀ＞‟Ĩ Vǐ̌菱ョ톔ミ廊ョϘϭᳬベ♨ϭ ǟ̈♄ϭ✈ϭ羨ᄂ$%&amp;'ǂ̈퇀ミϘϭ✬ϭ⚸ϭ ǅ̌菱ョ톔ミ廊ョϘϭᳬベ✀ϭ^_ ǌ̈⛜ϭ➸ϭ♰ϭpqrsǷ̈&#10;ansiaǴ̈퇀ミϘϭ⟜ϭ❨ϭ ǿ̌菱ョ톔ミ廊ョϘϭᳬベ➰ϭ¶· Ǧ̈➌ϭ⡨ϭ✈ϭÈÉÊËǩ̈diÕÖ×Ǯ̈퇀ミϘϭ⢌ϭ⠘ϭ đ̌菱ョ톔ミ廊ョϘϭᳬベ⡠ϭ°° Ę̈⠼ϭ⤨ϭ➸ϭ°°°°ă̈restar°p @@`Ć̈퇀ミϘϭ⥌ϭ⣘ϭ ĉ̌菱ョ톔ミ廊ョϘϭᳬベ⤠ϭ`P İ̈⣼ϭ⧘ϭ⡨ϭ@``Ļ̈soli`ĸ̈퇀ミϘϭ⧼ϭ⦈ϭ ģ̌菱ョ톔ミ廊ョϘϭᳬベ⧐ϭP` Ī̈⦬ϭ⪈ϭ⤨ϭ@@@@ĭ̈,pppŒ̈퇀ミϘϭ⪬ϭ⨸ϭ ŕ̌菱ョ톔ミ廊ョϘϭᳬベ⪀ϭ Ŝ̈⩜ϭ⬸ϭ⧘ϭŇ̈&#10;senzań̈퇀ミϘϭ¡⭜ϭ⫨ϭ ŏ̌菱ョ톔ミ廊ョϘϭᳬベ⬰ϭ̀ Ŷ̈⬌ϭგ⪈ϭ` ￼Ź̈emozioni￼Ĩ ż̌菱ョ톔ミ廊ョϘϭᳬベ⯈ϭ0 ṻ⮤ϭⲀϭꠀ၅    Ů̈un   Ɠ̈퇀ミϘϭkⲤϭⰰϭ Ɩ̌菱ョ톔ミ廊ョϘϭᳬベⱸϭp Ɲ̈ⱔϭⴰϭ⯐ϭp`p`ƀ̈&#10;nuovoƅ̈퇀ミϘϭqⵔϭⳠϭ ƈ̌菱ョ톔ミ廊ョϘϭᳬベ⴨ϭ Ʒ̈ⴄϭⷰϭⲀϭƺ̈sviluppoƽ̈퇀ミϘϭy⸔ϭⶠϭ Ơ̌菱ョ톔ミ廊ョϘϭᳬベⷨϭ Ư̈ⷄϭ❨ͮⴰϭ ᜀǒ̐.Ĩǖ̈顈ᄌ᱐ϵ≰ϵၑ쫨኏ጨ჏選쇠჉䚈დ轐݌გǃ̈綏憄⧿ᇔꦗက❚떙㞃坟烈䟈嶮ꂑἚ鉵 Ǆ̈癀瑫睜瑫듨毰瑫ᖜ瑫很 ᖜ瑫 ǳ̊ƈǱ̈ꩠ囸ϭ൨ϭallǴ̈6.0\Common1ǿ̈橰瑫橠瑫橌瑫樤瑫樄瑫槰瑫槜瑫榰瑫榔瑫榀瑫楰瑫楜瑫楀瑫⏴瑫睜瑫鏠͵ヰϭǔ梓䍰ϭᖜ瑫￀ɡᖜ瑫ㄸϭᖜ瑫ᖜ瑫ᖜ瑫ᖜ瑫ᖜ瑫ᖜ瑫燈Ιᖜ瑫  1Ď̈版瑫爘瑫燼瑫燨瑫燘瑫⏴瑫ޘݒ燀Ι⾄ϭ⽨ϭ ĵ̌狈Ι尰尰ĺ̈in Ŀ̈:ЇЇ䩀䩀ļ̈釬͵㇘ϭ꿐你你你你ħ̈퇀ミϘϭ낌鎘͵Ī̈鎼͵䰰ϭㆈϭ ÿᜀĭ̐di痀庰晠Ĩ尰咀ő̈﬜გ㊸ϭ練გ䀀Ŕ̈퇀ミϘϭ &#10;溺გ㉨ϭ ş̌菱ョ톔ミ廊ョϘϭᳬベ㊰ϭ@@ ņ̈㊌ϭ㍐ϭ㈠ϭŉ̈퇀ミϘϭ﨔გ㌀ϭ Ō̌菱ョ톔ミ廊ョϘϭᳬベ㍈ϭ@° Ż̈㌤ϭ㏨ϭ㊸ϭ ž̈퇀ミϘϭ良გ㎘ϭ š̌菱ョ톔ミ廊ョϘϭᳬベ㏠ϭ Ũ̈㎼ϭ㒀ϭ㍐ϭƓ̈퇀ミϘϭ怜გ㐰ϭ Ɩ̌菱ョ톔ミ廊ョϘϭᳬベ㑸ϭ&#10; Ɲ̈㑔ϭ㔘ϭ㏨ϭ` ﬂƀ̈퇀ミϘϭ&quot;㔼ϭ㓈ϭ Ƌ̌菱ョ톔ミ廊ョϘϭᳬベ㔐ϭ⣰ Ʋ̈㓬ϭ㗘ϭ㒀ϭ怀怀怀怀Ƶ̈problema怀怀怀⣰♠Ƹ̈퇀ミϘϭ+㗼ϭ㖈ϭ ƣ̌菱ョ톔ミ廊ョϘϭᳬベ㗐ϭ尰凰 ƪ̈㖬ϭ㚈ϭ㔘ϭ♠你♠硐ƭ̈&#10;dellaǒ̈퇀ミϘϭ1㚬ϭ㘸ϭ Ǖ̌菱ョ톔ミ廊ョϘϭᳬベ㚀ϭ㌰䙀 ǜ̈㙜ϭ㝈ϭ㗘ϭ圐圐圐圐Ǉ̈rabbia晠晠晠晠䳐晠提Ǌ̈퇀ミϘϭ7瀄ϸ㛸ϭ Ǎ̌菱ョ톔ミ廊ョϘϭᳬベ㝀ϭĬ Ǵ̈㜜ϭ炐ϸ㚈ϭ＞‟̀畘ϸ㙘დVǽ̌ຌ쐊)ऀ䀀䀀䀀䀀退⣰＞ἠ䴜聱怀怀怀怀怀怀怀怀怀怀怀怀怀怀怀怀怀怀怀怀怀怀怀怀怀怀怀怀怀怀怀怀⣰♠゠䳐你猰晠ᰰ♠♠㡐䳐⣰㌰⣰䳐你你你你你你你你你你⣰⣰䳐䳐䳐䔠棰圐庰庰晠尰凰晠晠⮀䳐尰䳐痀庰晠你晠尰咀你提妠章尰凰凰♠䳐♠䳐䀀⮀䩀你䊐你䊐⣰䔠咀♠♠你♠硐咀䞰你䩀㡐䊐゠圐䊐提䞰䔠㵰⏐䳐⏐䳐怀你怀ᰰ你㌰耀䔠䔠㗀ꏐ咀Ằ麰怀凰怀怀ᰰᰰ㌰㌰㫠䀀耀㡐絰䊐Ằ猰怀㵰凰⮀♠你你䳐你䳐䊐㗀廀㗀⸐䳐㌰廀䀀㌰䙀⾠⾠⮀䧀䳐⅐⣰⾠㗀⸐眐眐眐䔠圐圐圐圐圐圐ꅀ庰尰尰尰尰⮀⮀⮀⮀晠庰晠晠晠晠晠䳐晠提提提提凰你咀䩀䩀䩀䩀䩀䩀渐䊐䊐䊐䊐䊐♠♠♠♠䞰咀䞰䞰䞰䞰䞰䙀䞰圐圐圐圐䔠你䔠CoऀܧǙĀdϰఆĬ`` ﬂ ᜀ＞‟Ĩ7Vŗ̏Ϭ俠⃐㫪ၩ〫鴰䌯尺尀㄀爀넸ဂ䐀䍏䵕繅1䐀̀Ѐ犾㜸爇넸ᐂ䐀漀挀甀洀攀渀琀猀 愀渀搀 匀攀琀琀椀渀最猀᠀㰀㄀਀㠻ဆ刀扯牥潴☀̀Ѐ犾넸ਂ㠻ᐆ刀漀戀攀爀琀漀ᘀ昀㄀Ꭰ䐀呁䅉繐1一̀Ѐ犾눸ᒠ㠀䐀愀琀椀 愀瀀瀀氀椀挀愀稀椀漀渀椀䀀桳汥㍬⸲汤ⱬ㈭㜱㔶᠀䈀㄀혀嘺ᐂ䴀䍉佒繓1⨀̀Ѐ犾눸혂嘺ᐂ䴀椀挀爀漀猀漀昀琀᠀㨀㄀܀∻ၘ伀晦捩e␀̀Ѐ犾ᨸޏ∻ᑘ伀昀昀椀挀攀ᘀᘀ&#10; 7Ũ̌菱ョ톔ミ廊ョϘϭᳬベ㰨ϭer Ɨ̈㰄ϭ㳈ϭ㩀၄&#10;ƚ̈퇀ミϘϭ㠼၄㱸ϭ Ɲ̌菱ョ톔ミ廊ョϘϭᳬベ㳀ϭFG Ƅ̈㲜ϭ㵠ϭ㰰ϭXYZ[Ə̈퇀ミϘϭ㶄ϭ㴐ϭ Ʋ̌菱ョ톔ミ廊ョϘϭᳬベ㵘ϭ’“ ƹ̈㴴ϭ㸠ϭ㳈ϭ¤¥¦§Ƽ̈agostoµ¶·¸¹º»Ƨ̈퇀ミϘϭ&quot;㟬၄㷐ϭ ƪ̌菱ョ톔ミ廊ョϘϭᳬベ㸘ϭòó Ǒ̈㷴ϭ㺸ϭ㵠ϭ `00ǔ̈퇀ミϘϭ%㻜ϭ㹨ϭ ǟ̌菱ョ톔ミ廊ョϘϭᳬベ㺰ϭ°° ǆ̈㺌ϭ㽸ϭ㸠ϭ@@@@ǉ̈gruppoP p`pǌ̈퇀ミϘϭ,㾜ϭ㼨ϭ Ƿ̌菱ョ톔ミ廊ョϘϭᳬベ㽰ϭPP Ǿ̈㽌ϭ䀸ϭ㺸ϭ°°`°ǡ̈oscillaP`0@``Ǥ̈퇀ミϘϭ´㋬㿨ϭ ǯ̌菱ョ톔ミ廊ョϘϭᳬベ䀰ϭpp Ė̈䀌ϭ䚨ϭ㽸ϭ    ę̈luglio΀Ĝ̈Dopo List̻ć̈diilla &#10; 쫨Ċ̈퇀ミϘϭ㉴䃸ϭ č̌菱ョ톔ミ廊ョϘϭᳬベ䚠ϭ  Ĵ̌菱ョ톔ミ廊ョϘϭᳬベ䱸ϭ ģ̈鍤͵䈨ϭ鋸͵槜瑫榰瑫Ħ̈퇀ミϘϭ悴ɒ䇘ϭ ĩ̌菱ョ톔ミ廊ョϘϭᳬベ䈠ϭ Ő̈䇼ϭ䋀ϭ䆐ϭś̈퇀ミϘϭ#&#10;䋤ϭ䉰ϭ Ş̌菱ョ톔ミ廊ョϘϭᳬベ䊸ϭᖜ瑫 Ņ̈䊔ϭྠϵ䈨ϭň̐difficoltà Ų̌菱ョ톔ミ廊ョϘϭᳬベ䳈ϭ Ź̈di ž̈癀瑫睜瑫⽨ϭ毰瑫ᖜ瑫⹐Ⴞᖜ瑫 ť̈&#10;delleṺ짳쏉礂䑋箚䬏Ů̈퇀ミϘϭb긤ნ䐘ϭ Ƒ̌菱ョ톔ミ廊ョϘϭᳬベ䑠ϭÀÀ Ƙ̈䐼ϭ䔀ϭ჌ÀÀPPƃ̈퇀ミϘϭf䔤ϭ䒰ϭ Ɔ̌菱ョ톔ミ廊ョϘϭᳬベ䓸ϭÀ  ƍ̈䓔ϭ䗀ϭ䑨ϭP Pðư̈alcuneP P Àƻ̈퇀ミϘϭm䗤ϭ䕰ϭ ƾ̌菱ョ톔ミ廊ョϘϭᳬベ䖸ϭ ƥ̈䖔ϭ䚀ϭ䔀ϭƨ̈seduteǓ̈퇀ミϘϭtၜ䘰ϭ ǖ̌菱ョ톔ミ廊ョϘϭᳬベ䙸ϭ ￼ ǝ̈䙔ϭၜ䗀ϭĨĀàǀ̈䄜ϭ䝀ϭ䀸ϭ̢̤ǋ̈퇀ミϘϭ㌴䛰ϭ ǎ̌菱ョ톔ミ廊ョϘϭᳬベ䜸ϭ ǵ̈䜔ϭ䟘ϭ䚨ϭǸ̈퇀ミϘϭ ㌜䞈ϭ ǣ̌菱ョ톔ミ廊ョϘϭᳬベ䟐ϭ Ǫ̈䞬ϭ䡰ϭ䝀ϭǭ̈퇀ミϘϭ䂬ϭ䠠ϭ Đ̌菱ョ톔ミ廊ョϘϭᳬベ䡨ϭ ğ̈䡄ϭ䤈ϭ䟘ϭĂ̈퇀ミϘϭ䁜ϭ䢸ϭ ą̌菱ョ톔ミ廊ョϘϭᳬベ䤀ϭ Č̈䣜ϭ䦠ϭ䡰ϭķ̈퇀ミϘϭ㌄䥐ϭ ĺ̌菱ョ톔ミ廊ョϘϭᳬベ䦘ϭL ġ̈䥴ϭ䨸ϭ䤈ϭ ProĤ̈퇀ミϘϭ䩜ϭ䧨ϭ į̌菱ョ톔ミ廊ョϘϭᳬベ䨰ϭxm Ŗ̈䨌ϭ䫸ϭ䦠ϭ)ř̈agostoȀ Ŝ̈퇀ミϘϭ&quot;㪌၄䪨ϭ Ň̌菱ョ톔ミ廊ョϘϭᳬベ䫰ϭ Ŏ̈䫌ϭ䮐ϭ䨸ϭ㝘3ű̈퇀ミϘϭ%䮴ϭ䭀ϭ Ŵ̌菱ョ톔ミ廊ョϘϭᳬベ䮈ϭӔ ţ̈䭤ϭ⁘ݔ䫸ϭ¡̀Ŧ̈gruppo`` ﬂũ̈퇀ミϘϭ,⁼ݔ ݔŬ̈퇀ミϘϭ끤띰Ɨ̈랔䲀ϭ㇘ϭ＞ἠ䴜ƚ̈퇀ミϘϭ&#10;뀼䅀ϭƝ̈䅤ϭ䳐ϭ䰰ϭp °ðƀ̈퇀ミϘϭ뀤䌐ϭƋ̈䌴ϭ䵨ϭ䲀ϭ Ð ðƎ̈퇀ミϘϭ냴䴘ϭ Ʊ̌菱ョ톔ミ廊ョϘϭᳬベ䵠ϭ Ƹ̈䴼ϭ一ϭ䳐ϭƣ̈퇀ミϘϭ#&#10;两ϭ䶰ϭ Ʀ̌菱ョ톔ミ廊ョϘϭᳬベ䷸ϭ ƭ̈䷔ϭ乸ϭ䵨ϭǐ̈difficoltàǛ̈퇀ミϘϭ.䍜ϭ첐μǞ̈체μ쵐μ一ϭǁ̈temepVǆ̌ືԊ)&#10;䀀䀀䀀䀀Ð0＞ἠ䴜聱°°°°°°°°°°°°°°°°°°°°°°°°°°°°°°°°0@@`°p @@`@@@@``````````@@P p`pp``pp@P`Pp`p``p` ```@@@````P``@`` 0P ````@P@````PP@P°`° `@```ð`@°°`°°  @@P` ` P@ °P`0@````@`` P`@ `PPP```@`PP`°°°Ppppppp p````@@@@ppppp````````` P````    ```````````````Ð@&#10;Ɛ`` ￼ ✀翽＞‟ Ð ðÀÐĨÐ° Vĸ̌菱ョ톔ミ廊ョϘϭᳬベ冨ϭ@ ħ̈冄ϭ剈ϭḘɔĪ̈퇀ミϘϭ᲼ɔ凸ϭ ĭ̌菱ョ톔ミ廊ョϘϭᳬベ剀ϭ Ŕ̈刜ϭ勠ϭ冰ϭş̈퇀ミϘϭᾤͺ劐ϭ ł̌菱ョ톔ミ廊ョϘϭᳬベ勘ϭ ŉ̈労ϭ"/>
        </w:smartTagPr>
        <w:r w:rsidR="00FF20E7">
          <w:rPr>
            <w:rFonts w:ascii="Bookman Old Style" w:hAnsi="Bookman Old Style"/>
            <w:color w:val="000000"/>
          </w:rPr>
          <w:t>Patrick de Maré</w:t>
        </w:r>
      </w:smartTag>
      <w:r w:rsidR="00FF20E7">
        <w:rPr>
          <w:rFonts w:ascii="Bookman Old Style" w:hAnsi="Bookman Old Style"/>
          <w:color w:val="000000"/>
        </w:rPr>
        <w:t xml:space="preserve"> ha chiamato </w:t>
      </w:r>
      <w:r w:rsidR="00FF20E7" w:rsidRPr="00486040">
        <w:rPr>
          <w:rFonts w:ascii="Bookman Old Style" w:hAnsi="Bookman Old Style"/>
          <w:b/>
          <w:color w:val="000000"/>
        </w:rPr>
        <w:t>“ ripristinare la mente”</w:t>
      </w:r>
      <w:r w:rsidR="00FF20E7">
        <w:rPr>
          <w:rFonts w:ascii="Bookman Old Style" w:hAnsi="Bookman Old Style"/>
          <w:color w:val="000000"/>
        </w:rPr>
        <w:t>, cioè la socioterapia, un trattamento della coscienza più che interpretazioni</w:t>
      </w:r>
      <w:r w:rsidR="004C7A01">
        <w:rPr>
          <w:rFonts w:ascii="Bookman Old Style" w:hAnsi="Bookman Old Style"/>
          <w:color w:val="000000"/>
        </w:rPr>
        <w:t xml:space="preserve"> della repressione inconscia</w:t>
      </w:r>
      <w:r w:rsidR="00FF20E7">
        <w:rPr>
          <w:rFonts w:ascii="Bookman Old Style" w:hAnsi="Bookman Old Style"/>
          <w:color w:val="000000"/>
        </w:rPr>
        <w:t xml:space="preserve">: </w:t>
      </w:r>
      <w:r w:rsidR="00FF20E7" w:rsidRPr="00486040">
        <w:rPr>
          <w:rFonts w:ascii="Bookman Old Style" w:hAnsi="Bookman Old Style"/>
          <w:b/>
          <w:color w:val="000000"/>
        </w:rPr>
        <w:t xml:space="preserve">dall’approccio </w:t>
      </w:r>
      <w:r w:rsidR="00C66253" w:rsidRPr="00486040">
        <w:rPr>
          <w:rFonts w:ascii="Bookman Old Style" w:hAnsi="Bookman Old Style"/>
          <w:b/>
          <w:color w:val="000000"/>
        </w:rPr>
        <w:t xml:space="preserve">familo centrico e tribale </w:t>
      </w:r>
      <w:r w:rsidR="00F947BD" w:rsidRPr="00486040">
        <w:rPr>
          <w:rFonts w:ascii="Bookman Old Style" w:hAnsi="Bookman Old Style"/>
          <w:b/>
          <w:color w:val="000000"/>
        </w:rPr>
        <w:t>di Freud all’astrazione psico</w:t>
      </w:r>
      <w:r w:rsidR="00FF20E7" w:rsidRPr="00486040">
        <w:rPr>
          <w:rFonts w:ascii="Bookman Old Style" w:hAnsi="Bookman Old Style"/>
          <w:b/>
          <w:color w:val="000000"/>
        </w:rPr>
        <w:t>sociale della mente</w:t>
      </w:r>
      <w:r w:rsidR="00C66253" w:rsidRPr="00486040">
        <w:rPr>
          <w:rFonts w:ascii="Bookman Old Style" w:hAnsi="Bookman Old Style"/>
          <w:b/>
          <w:color w:val="000000"/>
        </w:rPr>
        <w:t>.</w:t>
      </w:r>
      <w:r w:rsidR="00C66253">
        <w:rPr>
          <w:rFonts w:ascii="Bookman Old Style" w:hAnsi="Bookman Old Style"/>
          <w:color w:val="000000"/>
        </w:rPr>
        <w:t xml:space="preserve"> I gruppi piccoli sembrano essere in parte inadeguati dal momento che</w:t>
      </w:r>
      <w:r w:rsidR="009B1E37">
        <w:rPr>
          <w:rFonts w:ascii="Bookman Old Style" w:hAnsi="Bookman Old Style"/>
          <w:color w:val="000000"/>
        </w:rPr>
        <w:t>,</w:t>
      </w:r>
      <w:r w:rsidR="00C66253">
        <w:rPr>
          <w:rFonts w:ascii="Bookman Old Style" w:hAnsi="Bookman Old Style"/>
          <w:color w:val="000000"/>
        </w:rPr>
        <w:t xml:space="preserve"> </w:t>
      </w:r>
      <w:r w:rsidR="009B1E37">
        <w:rPr>
          <w:rFonts w:ascii="Bookman Old Style" w:hAnsi="Bookman Old Style"/>
          <w:color w:val="000000"/>
        </w:rPr>
        <w:t xml:space="preserve">rimescolando la stessa scena, </w:t>
      </w:r>
      <w:r w:rsidR="00C66253">
        <w:rPr>
          <w:rFonts w:ascii="Bookman Old Style" w:hAnsi="Bookman Old Style"/>
          <w:color w:val="000000"/>
        </w:rPr>
        <w:t xml:space="preserve">tendono </w:t>
      </w:r>
      <w:r w:rsidR="00852427">
        <w:rPr>
          <w:rFonts w:ascii="Bookman Old Style" w:hAnsi="Bookman Old Style"/>
          <w:color w:val="000000"/>
        </w:rPr>
        <w:t>a infantilizzare</w:t>
      </w:r>
      <w:r w:rsidR="009B1E37">
        <w:rPr>
          <w:rFonts w:ascii="Bookman Old Style" w:hAnsi="Bookman Old Style"/>
          <w:color w:val="000000"/>
        </w:rPr>
        <w:t>.</w:t>
      </w:r>
    </w:p>
    <w:p w:rsidR="009B1E37" w:rsidRDefault="009B1E37" w:rsidP="006F0A0F">
      <w:pPr>
        <w:spacing w:line="480" w:lineRule="auto"/>
        <w:rPr>
          <w:rFonts w:ascii="Bookman Old Style" w:hAnsi="Bookman Old Style"/>
          <w:color w:val="000000"/>
        </w:rPr>
      </w:pPr>
    </w:p>
    <w:p w:rsidR="009B1E37" w:rsidRDefault="009B1E37" w:rsidP="006F0A0F">
      <w:pPr>
        <w:spacing w:line="480" w:lineRule="auto"/>
        <w:rPr>
          <w:rFonts w:ascii="Bookman Old Style" w:hAnsi="Bookman Old Style"/>
          <w:color w:val="000000"/>
        </w:rPr>
      </w:pPr>
      <w:r>
        <w:rPr>
          <w:rFonts w:ascii="Bookman Old Style" w:hAnsi="Bookman Old Style"/>
          <w:color w:val="000000"/>
        </w:rPr>
        <w:t xml:space="preserve">Per via della sua grandezza, dai 15 ai 30 partecipanti (in clinica 17) </w:t>
      </w:r>
      <w:smartTag w:uri="urn:schemas-microsoft-com:office:smarttags" w:element="PersonName">
        <w:smartTagPr>
          <w:attr w:name="ProductID" w:val="il Median Group"/>
        </w:smartTagPr>
        <w:r>
          <w:rPr>
            <w:rFonts w:ascii="Bookman Old Style" w:hAnsi="Bookman Old Style"/>
            <w:color w:val="000000"/>
          </w:rPr>
          <w:t>il Median Group</w:t>
        </w:r>
      </w:smartTag>
      <w:r>
        <w:rPr>
          <w:rFonts w:ascii="Bookman Old Style" w:hAnsi="Bookman Old Style"/>
          <w:color w:val="000000"/>
        </w:rPr>
        <w:t xml:space="preserve"> è un setting che, attraverso il dialogo, </w:t>
      </w:r>
      <w:r w:rsidR="00C31EF4">
        <w:rPr>
          <w:rFonts w:ascii="Bookman Old Style" w:hAnsi="Bookman Old Style"/>
          <w:color w:val="000000"/>
        </w:rPr>
        <w:t xml:space="preserve"> evolve</w:t>
      </w:r>
      <w:r>
        <w:rPr>
          <w:rFonts w:ascii="Bookman Old Style" w:hAnsi="Bookman Old Style"/>
          <w:color w:val="000000"/>
        </w:rPr>
        <w:t xml:space="preserve"> da</w:t>
      </w:r>
      <w:r w:rsidR="00A80CEA">
        <w:rPr>
          <w:rFonts w:ascii="Bookman Old Style" w:hAnsi="Bookman Old Style"/>
          <w:color w:val="000000"/>
        </w:rPr>
        <w:t xml:space="preserve"> un trattamento</w:t>
      </w:r>
      <w:r w:rsidR="00F947BD">
        <w:rPr>
          <w:rFonts w:ascii="Bookman Old Style" w:hAnsi="Bookman Old Style"/>
          <w:color w:val="000000"/>
        </w:rPr>
        <w:t xml:space="preserve"> di tipo familo</w:t>
      </w:r>
      <w:r>
        <w:rPr>
          <w:rFonts w:ascii="Bookman Old Style" w:hAnsi="Bookman Old Style"/>
          <w:color w:val="000000"/>
        </w:rPr>
        <w:t>centric</w:t>
      </w:r>
      <w:r w:rsidR="00A80CEA">
        <w:rPr>
          <w:rFonts w:ascii="Bookman Old Style" w:hAnsi="Bookman Old Style"/>
          <w:color w:val="000000"/>
        </w:rPr>
        <w:t xml:space="preserve">o e tribale, che è gerarchico a un trattamento sociale e democratico. Ecco perché c’è un </w:t>
      </w:r>
      <w:r w:rsidR="00A80CEA" w:rsidRPr="00A41213">
        <w:rPr>
          <w:rFonts w:ascii="Bookman Old Style" w:hAnsi="Bookman Old Style"/>
          <w:b/>
          <w:color w:val="000000"/>
        </w:rPr>
        <w:t>convocatore</w:t>
      </w:r>
      <w:r w:rsidR="00A80CEA">
        <w:rPr>
          <w:rStyle w:val="Rimandonotaapidipagina"/>
          <w:rFonts w:ascii="Bookman Old Style" w:hAnsi="Bookman Old Style"/>
          <w:color w:val="000000"/>
        </w:rPr>
        <w:footnoteReference w:id="7"/>
      </w:r>
      <w:r w:rsidR="00A80CEA">
        <w:rPr>
          <w:rFonts w:ascii="Bookman Old Style" w:hAnsi="Bookman Old Style"/>
          <w:color w:val="000000"/>
        </w:rPr>
        <w:t>, non un leader o moderatore</w:t>
      </w:r>
      <w:r w:rsidR="00A41213">
        <w:rPr>
          <w:rFonts w:ascii="Bookman Old Style" w:hAnsi="Bookman Old Style"/>
          <w:color w:val="000000"/>
        </w:rPr>
        <w:t xml:space="preserve">, cosa che ha bisogno di tempo per essere introdotta per via del pensiero gerarchico e tribale che ancora informa l’individuo e la società: </w:t>
      </w:r>
      <w:r w:rsidR="00CC0CEF">
        <w:rPr>
          <w:rFonts w:ascii="Bookman Old Style" w:hAnsi="Bookman Old Style"/>
          <w:color w:val="000000"/>
        </w:rPr>
        <w:t>è questa</w:t>
      </w:r>
      <w:r w:rsidR="00A41213">
        <w:rPr>
          <w:rFonts w:ascii="Bookman Old Style" w:hAnsi="Bookman Old Style"/>
          <w:color w:val="000000"/>
        </w:rPr>
        <w:t xml:space="preserve"> </w:t>
      </w:r>
      <w:r w:rsidR="00A41213" w:rsidRPr="00CC0CEF">
        <w:rPr>
          <w:rFonts w:ascii="Bookman Old Style" w:hAnsi="Bookman Old Style"/>
          <w:b/>
          <w:color w:val="000000"/>
        </w:rPr>
        <w:t>sotto cultura</w:t>
      </w:r>
      <w:r w:rsidR="00A41213">
        <w:rPr>
          <w:rFonts w:ascii="Bookman Old Style" w:hAnsi="Bookman Old Style"/>
          <w:color w:val="000000"/>
        </w:rPr>
        <w:t xml:space="preserve"> </w:t>
      </w:r>
      <w:r w:rsidR="004C7A01">
        <w:rPr>
          <w:rFonts w:ascii="Bookman Old Style" w:hAnsi="Bookman Old Style"/>
          <w:color w:val="000000"/>
        </w:rPr>
        <w:t xml:space="preserve">tribale, manifestata difensivamente </w:t>
      </w:r>
      <w:r w:rsidR="00CC0CEF">
        <w:rPr>
          <w:rFonts w:ascii="Bookman Old Style" w:hAnsi="Bookman Old Style"/>
          <w:color w:val="000000"/>
        </w:rPr>
        <w:t>dai membri</w:t>
      </w:r>
      <w:r w:rsidR="004C7A01">
        <w:rPr>
          <w:rFonts w:ascii="Bookman Old Style" w:hAnsi="Bookman Old Style"/>
          <w:color w:val="000000"/>
        </w:rPr>
        <w:t>,</w:t>
      </w:r>
      <w:r w:rsidR="00A41213">
        <w:rPr>
          <w:rFonts w:ascii="Bookman Old Style" w:hAnsi="Bookman Old Style"/>
          <w:color w:val="000000"/>
        </w:rPr>
        <w:t xml:space="preserve"> </w:t>
      </w:r>
      <w:r w:rsidR="00CC0CEF">
        <w:rPr>
          <w:rFonts w:ascii="Bookman Old Style" w:hAnsi="Bookman Old Style"/>
          <w:color w:val="000000"/>
        </w:rPr>
        <w:t xml:space="preserve">che </w:t>
      </w:r>
      <w:r w:rsidR="00A41213">
        <w:rPr>
          <w:rFonts w:ascii="Bookman Old Style" w:hAnsi="Bookman Old Style"/>
          <w:color w:val="000000"/>
        </w:rPr>
        <w:t xml:space="preserve">è presa in considerazione </w:t>
      </w:r>
      <w:r w:rsidR="004C7A01">
        <w:rPr>
          <w:rFonts w:ascii="Bookman Old Style" w:hAnsi="Bookman Old Style"/>
          <w:color w:val="000000"/>
        </w:rPr>
        <w:t>dal convenor</w:t>
      </w:r>
      <w:r w:rsidR="00CC0CEF">
        <w:rPr>
          <w:rFonts w:ascii="Bookman Old Style" w:hAnsi="Bookman Old Style"/>
          <w:color w:val="000000"/>
        </w:rPr>
        <w:t>: fantasie orali, anali edipiche c</w:t>
      </w:r>
      <w:r w:rsidR="00C31EF4">
        <w:rPr>
          <w:rFonts w:ascii="Bookman Old Style" w:hAnsi="Bookman Old Style"/>
          <w:color w:val="000000"/>
        </w:rPr>
        <w:t>a</w:t>
      </w:r>
      <w:r w:rsidR="00CC0CEF">
        <w:rPr>
          <w:rFonts w:ascii="Bookman Old Style" w:hAnsi="Bookman Old Style"/>
          <w:color w:val="000000"/>
        </w:rPr>
        <w:t>ratterizzano la dinamica, si evidenziano processi primari di fusione, rivalità tra fratelli, f</w:t>
      </w:r>
      <w:r w:rsidR="00C31EF4">
        <w:rPr>
          <w:rFonts w:ascii="Bookman Old Style" w:hAnsi="Bookman Old Style"/>
          <w:color w:val="000000"/>
        </w:rPr>
        <w:t>ormazione del capro espiatorio,</w:t>
      </w:r>
      <w:r w:rsidR="00F700AB">
        <w:rPr>
          <w:rFonts w:ascii="Bookman Old Style" w:hAnsi="Bookman Old Style"/>
          <w:color w:val="000000"/>
        </w:rPr>
        <w:t xml:space="preserve"> odio e aggressività che diventano rivolta e anche un senso d’appartenenza che lentamente cambia in </w:t>
      </w:r>
      <w:r w:rsidR="00F700AB" w:rsidRPr="00C31EF4">
        <w:rPr>
          <w:rFonts w:ascii="Bookman Old Style" w:hAnsi="Bookman Old Style"/>
          <w:b/>
          <w:color w:val="000000"/>
        </w:rPr>
        <w:t>koinonia</w:t>
      </w:r>
      <w:r w:rsidR="00F700AB">
        <w:rPr>
          <w:rFonts w:ascii="Bookman Old Style" w:hAnsi="Bookman Old Style"/>
          <w:color w:val="000000"/>
        </w:rPr>
        <w:t>, un legame affettivo di fratellanza</w:t>
      </w:r>
      <w:r w:rsidR="00AA353C">
        <w:rPr>
          <w:rFonts w:ascii="Bookman Old Style" w:hAnsi="Bookman Old Style"/>
          <w:color w:val="000000"/>
        </w:rPr>
        <w:t>,</w:t>
      </w:r>
      <w:r w:rsidR="00F700AB">
        <w:rPr>
          <w:rFonts w:ascii="Bookman Old Style" w:hAnsi="Bookman Old Style"/>
          <w:color w:val="000000"/>
        </w:rPr>
        <w:t xml:space="preserve"> comunione, condivisione che permette alla singola mente di districare le dualità di senso come il conscio/inconscio personale e il conscio/inconscio sociale. Una sotto cultura che, attraverso il </w:t>
      </w:r>
      <w:r w:rsidR="00F700AB" w:rsidRPr="004A3FB2">
        <w:rPr>
          <w:rFonts w:ascii="Bookman Old Style" w:hAnsi="Bookman Old Style"/>
          <w:b/>
          <w:color w:val="000000"/>
        </w:rPr>
        <w:t>dialogo</w:t>
      </w:r>
      <w:r w:rsidR="00F700AB">
        <w:rPr>
          <w:rFonts w:ascii="Bookman Old Style" w:hAnsi="Bookman Old Style"/>
          <w:color w:val="000000"/>
        </w:rPr>
        <w:t xml:space="preserve">, diventa </w:t>
      </w:r>
      <w:r w:rsidR="00F700AB" w:rsidRPr="004A3FB2">
        <w:rPr>
          <w:rFonts w:ascii="Bookman Old Style" w:hAnsi="Bookman Old Style"/>
          <w:b/>
          <w:color w:val="000000"/>
        </w:rPr>
        <w:t>anti cultura</w:t>
      </w:r>
      <w:r w:rsidR="00F700AB">
        <w:rPr>
          <w:rFonts w:ascii="Bookman Old Style" w:hAnsi="Bookman Old Style"/>
          <w:color w:val="000000"/>
        </w:rPr>
        <w:t xml:space="preserve"> che contamina le sotto culture contigue: il punto è che questa elaborazione, ovvero </w:t>
      </w:r>
      <w:r w:rsidR="00C31EF4">
        <w:rPr>
          <w:rFonts w:ascii="Bookman Old Style" w:hAnsi="Bookman Old Style"/>
          <w:color w:val="000000"/>
        </w:rPr>
        <w:t xml:space="preserve">il </w:t>
      </w:r>
      <w:r w:rsidR="00F8390F">
        <w:rPr>
          <w:rFonts w:ascii="Bookman Old Style" w:hAnsi="Bookman Old Style"/>
          <w:color w:val="000000"/>
        </w:rPr>
        <w:t>districamento dei</w:t>
      </w:r>
      <w:r w:rsidR="00F700AB">
        <w:rPr>
          <w:rFonts w:ascii="Bookman Old Style" w:hAnsi="Bookman Old Style"/>
          <w:color w:val="000000"/>
        </w:rPr>
        <w:t xml:space="preserve"> </w:t>
      </w:r>
      <w:r w:rsidR="00F700AB">
        <w:rPr>
          <w:rFonts w:ascii="Bookman Old Style" w:hAnsi="Bookman Old Style"/>
          <w:color w:val="000000"/>
        </w:rPr>
        <w:lastRenderedPageBreak/>
        <w:t>significat</w:t>
      </w:r>
      <w:r w:rsidR="00F8390F">
        <w:rPr>
          <w:rFonts w:ascii="Bookman Old Style" w:hAnsi="Bookman Old Style"/>
          <w:color w:val="000000"/>
        </w:rPr>
        <w:t xml:space="preserve">i, è curante dal momento che </w:t>
      </w:r>
      <w:r w:rsidR="00F700AB">
        <w:rPr>
          <w:rFonts w:ascii="Bookman Old Style" w:hAnsi="Bookman Old Style"/>
          <w:color w:val="000000"/>
        </w:rPr>
        <w:t xml:space="preserve">riattiva le funzioni della mente, la sua sensatezza che equivale ad un allenamento dell’Io e del </w:t>
      </w:r>
      <w:r w:rsidR="00C31EF4">
        <w:rPr>
          <w:rFonts w:ascii="Bookman Old Style" w:hAnsi="Bookman Old Style"/>
          <w:color w:val="000000"/>
        </w:rPr>
        <w:t>S</w:t>
      </w:r>
      <w:r w:rsidR="00F700AB">
        <w:rPr>
          <w:rFonts w:ascii="Bookman Old Style" w:hAnsi="Bookman Old Style"/>
          <w:color w:val="000000"/>
        </w:rPr>
        <w:t>é in azione e un processo d’individuazione</w:t>
      </w:r>
      <w:r w:rsidR="00C31EF4">
        <w:rPr>
          <w:rFonts w:ascii="Bookman Old Style" w:hAnsi="Bookman Old Style"/>
          <w:color w:val="000000"/>
        </w:rPr>
        <w:t xml:space="preserve">; il tutto </w:t>
      </w:r>
      <w:r w:rsidR="00F700AB">
        <w:rPr>
          <w:rFonts w:ascii="Bookman Old Style" w:hAnsi="Bookman Old Style"/>
          <w:color w:val="000000"/>
        </w:rPr>
        <w:t>riattivando la mente stessa, non tanto attraverso una sublimaz</w:t>
      </w:r>
      <w:r w:rsidR="006A5900">
        <w:rPr>
          <w:rFonts w:ascii="Bookman Old Style" w:hAnsi="Bookman Old Style"/>
          <w:color w:val="000000"/>
        </w:rPr>
        <w:t xml:space="preserve">ione ma piuttosto attraverso una </w:t>
      </w:r>
      <w:r w:rsidR="006A5900" w:rsidRPr="006A5900">
        <w:rPr>
          <w:rFonts w:ascii="Bookman Old Style" w:hAnsi="Bookman Old Style"/>
          <w:b/>
          <w:color w:val="000000"/>
        </w:rPr>
        <w:t>metamorfosi</w:t>
      </w:r>
      <w:r w:rsidR="006A5900">
        <w:rPr>
          <w:rStyle w:val="Rimandonotaapidipagina"/>
          <w:rFonts w:ascii="Bookman Old Style" w:hAnsi="Bookman Old Style"/>
          <w:b/>
          <w:color w:val="000000"/>
        </w:rPr>
        <w:footnoteReference w:id="8"/>
      </w:r>
      <w:r w:rsidR="006A5900">
        <w:rPr>
          <w:rFonts w:ascii="Bookman Old Style" w:hAnsi="Bookman Old Style"/>
          <w:color w:val="000000"/>
        </w:rPr>
        <w:t>, una nuova qualità della mente.</w:t>
      </w:r>
    </w:p>
    <w:p w:rsidR="006A5900" w:rsidRDefault="006A5900" w:rsidP="006F0A0F">
      <w:pPr>
        <w:spacing w:line="480" w:lineRule="auto"/>
        <w:rPr>
          <w:rFonts w:ascii="Bookman Old Style" w:hAnsi="Bookman Old Style"/>
          <w:color w:val="000000"/>
        </w:rPr>
      </w:pPr>
    </w:p>
    <w:p w:rsidR="006A5900" w:rsidRDefault="00702601" w:rsidP="006F0A0F">
      <w:pPr>
        <w:spacing w:line="480" w:lineRule="auto"/>
        <w:rPr>
          <w:rFonts w:ascii="Bookman Old Style" w:hAnsi="Bookman Old Style"/>
          <w:color w:val="000000"/>
        </w:rPr>
      </w:pPr>
      <w:r>
        <w:rPr>
          <w:rFonts w:ascii="Bookman Old Style" w:hAnsi="Bookman Old Style"/>
          <w:color w:val="000000"/>
        </w:rPr>
        <w:t>Oltre alla local</w:t>
      </w:r>
      <w:r w:rsidR="004C7A01">
        <w:rPr>
          <w:rFonts w:ascii="Bookman Old Style" w:hAnsi="Bookman Old Style"/>
          <w:color w:val="000000"/>
        </w:rPr>
        <w:t xml:space="preserve">izzazione e alla chimica c’è </w:t>
      </w:r>
      <w:r>
        <w:rPr>
          <w:rFonts w:ascii="Bookman Old Style" w:hAnsi="Bookman Old Style"/>
          <w:color w:val="000000"/>
        </w:rPr>
        <w:t xml:space="preserve">pensiero e senso nelle sinapsi: per esempio ci sono i farmaci </w:t>
      </w:r>
      <w:r w:rsidRPr="00F8390F">
        <w:rPr>
          <w:rFonts w:ascii="Bookman Old Style" w:hAnsi="Bookman Old Style"/>
          <w:color w:val="000000"/>
          <w:u w:val="single"/>
        </w:rPr>
        <w:t>e</w:t>
      </w:r>
      <w:r>
        <w:rPr>
          <w:rFonts w:ascii="Bookman Old Style" w:hAnsi="Bookman Old Style"/>
          <w:color w:val="000000"/>
        </w:rPr>
        <w:t xml:space="preserve"> il loro </w:t>
      </w:r>
      <w:r w:rsidR="00C31EF4">
        <w:rPr>
          <w:rFonts w:ascii="Bookman Old Style" w:hAnsi="Bookman Old Style"/>
          <w:color w:val="000000"/>
        </w:rPr>
        <w:t>significato</w:t>
      </w:r>
      <w:r>
        <w:rPr>
          <w:rFonts w:ascii="Bookman Old Style" w:hAnsi="Bookman Old Style"/>
          <w:color w:val="000000"/>
        </w:rPr>
        <w:t xml:space="preserve">, il significato di chi prescrive, del setting, il significato che la cultura attuale da a questi significati. Il pensiero di de Maré è uno sviluppo ulteriore e in </w:t>
      </w:r>
      <w:r w:rsidR="004C7A01">
        <w:rPr>
          <w:rFonts w:ascii="Bookman Old Style" w:hAnsi="Bookman Old Style"/>
          <w:color w:val="000000"/>
        </w:rPr>
        <w:t>linea con le conoscenze del 19.</w:t>
      </w:r>
      <w:r>
        <w:rPr>
          <w:rFonts w:ascii="Bookman Old Style" w:hAnsi="Bookman Old Style"/>
          <w:color w:val="000000"/>
        </w:rPr>
        <w:t xml:space="preserve"> secolo che la nevrosi ha un alta correlazione con la qualità delle relazioni, della cultura e dell’ambi</w:t>
      </w:r>
      <w:r w:rsidR="00C31EF4">
        <w:rPr>
          <w:rFonts w:ascii="Bookman Old Style" w:hAnsi="Bookman Old Style"/>
          <w:color w:val="000000"/>
        </w:rPr>
        <w:t>ente, concetti base ripresi da Freud a Foulkes, de Marè e colleghi</w:t>
      </w:r>
      <w:r w:rsidR="00F8390F">
        <w:rPr>
          <w:rFonts w:ascii="Bookman Old Style" w:hAnsi="Bookman Old Style"/>
          <w:color w:val="000000"/>
        </w:rPr>
        <w:t xml:space="preserve">, </w:t>
      </w:r>
      <w:r w:rsidR="00994931">
        <w:rPr>
          <w:rFonts w:ascii="Bookman Old Style" w:hAnsi="Bookman Old Style"/>
          <w:color w:val="000000"/>
        </w:rPr>
        <w:t>confermati</w:t>
      </w:r>
      <w:r>
        <w:rPr>
          <w:rFonts w:ascii="Bookman Old Style" w:hAnsi="Bookman Old Style"/>
          <w:color w:val="000000"/>
        </w:rPr>
        <w:t xml:space="preserve"> </w:t>
      </w:r>
      <w:r w:rsidR="00C31EF4">
        <w:rPr>
          <w:rFonts w:ascii="Bookman Old Style" w:hAnsi="Bookman Old Style"/>
          <w:color w:val="000000"/>
        </w:rPr>
        <w:t>dal</w:t>
      </w:r>
      <w:r>
        <w:rPr>
          <w:rFonts w:ascii="Bookman Old Style" w:hAnsi="Bookman Old Style"/>
          <w:color w:val="000000"/>
        </w:rPr>
        <w:t>la ricerca nella psicoterapia delle psicosi, influenzate dai contributi e conferme reciproche dalla Gestalt, antropologia, fenomenologia, lin</w:t>
      </w:r>
      <w:r w:rsidR="00F8390F">
        <w:rPr>
          <w:rFonts w:ascii="Bookman Old Style" w:hAnsi="Bookman Old Style"/>
          <w:color w:val="000000"/>
        </w:rPr>
        <w:t>guistica, semiologia e filosofie</w:t>
      </w:r>
      <w:r>
        <w:rPr>
          <w:rFonts w:ascii="Bookman Old Style" w:hAnsi="Bookman Old Style"/>
          <w:color w:val="000000"/>
        </w:rPr>
        <w:t xml:space="preserve"> relate: </w:t>
      </w:r>
      <w:r w:rsidR="00CD178F">
        <w:rPr>
          <w:rFonts w:ascii="Bookman Old Style" w:hAnsi="Bookman Old Style"/>
          <w:color w:val="000000"/>
        </w:rPr>
        <w:t xml:space="preserve">di trattare la cultura del gruppo piuttosto che di concentrarsi sui sintomi, cioè di </w:t>
      </w:r>
      <w:r w:rsidR="00CD178F" w:rsidRPr="00F8390F">
        <w:rPr>
          <w:rFonts w:ascii="Bookman Old Style" w:hAnsi="Bookman Old Style"/>
          <w:b/>
          <w:color w:val="000000"/>
        </w:rPr>
        <w:t>trattare la singola mente nella sua essenziale relazione con altre menti</w:t>
      </w:r>
      <w:r w:rsidR="00CD178F">
        <w:rPr>
          <w:rFonts w:ascii="Bookman Old Style" w:hAnsi="Bookman Old Style"/>
          <w:color w:val="000000"/>
        </w:rPr>
        <w:t>.</w:t>
      </w:r>
    </w:p>
    <w:p w:rsidR="00CD178F" w:rsidRDefault="00CD178F" w:rsidP="006F0A0F">
      <w:pPr>
        <w:spacing w:line="480" w:lineRule="auto"/>
        <w:rPr>
          <w:rFonts w:ascii="Bookman Old Style" w:hAnsi="Bookman Old Style"/>
          <w:color w:val="000000"/>
        </w:rPr>
      </w:pPr>
    </w:p>
    <w:p w:rsidR="00CD178F" w:rsidRDefault="00CD178F" w:rsidP="006F0A0F">
      <w:pPr>
        <w:spacing w:line="480" w:lineRule="auto"/>
        <w:rPr>
          <w:rFonts w:ascii="Bookman Old Style" w:hAnsi="Bookman Old Style"/>
          <w:color w:val="000000"/>
        </w:rPr>
      </w:pPr>
      <w:r>
        <w:rPr>
          <w:rFonts w:ascii="Bookman Old Style" w:hAnsi="Bookman Old Style"/>
          <w:color w:val="000000"/>
        </w:rPr>
        <w:t xml:space="preserve">L’opportunità è di riabilitare la mente massificata o isolata, fusa o confusa, ossessiva, di aiutare a raggiungere, ad es, autonomia, senso della realtà un aumentata creatività e autenticità del Sé: una mente pensante più che ossessiva e di </w:t>
      </w:r>
      <w:r w:rsidR="00C31EF4">
        <w:rPr>
          <w:rFonts w:ascii="Bookman Old Style" w:hAnsi="Bookman Old Style"/>
          <w:color w:val="000000"/>
        </w:rPr>
        <w:t>spostarsi</w:t>
      </w:r>
      <w:r>
        <w:rPr>
          <w:rFonts w:ascii="Bookman Old Style" w:hAnsi="Bookman Old Style"/>
          <w:color w:val="000000"/>
        </w:rPr>
        <w:t xml:space="preserve"> </w:t>
      </w:r>
      <w:r w:rsidRPr="004A3FB2">
        <w:rPr>
          <w:rFonts w:ascii="Bookman Old Style" w:hAnsi="Bookman Old Style"/>
          <w:b/>
          <w:color w:val="000000"/>
        </w:rPr>
        <w:t>dall’odio alla koinonia</w:t>
      </w:r>
      <w:r>
        <w:rPr>
          <w:rFonts w:ascii="Bookman Old Style" w:hAnsi="Bookman Old Style"/>
          <w:color w:val="000000"/>
        </w:rPr>
        <w:t xml:space="preserve"> che è comunione, compartecipazione, condivisione democratica.</w:t>
      </w:r>
    </w:p>
    <w:p w:rsidR="00CD178F" w:rsidRDefault="00273FEA" w:rsidP="006F0A0F">
      <w:pPr>
        <w:spacing w:line="480" w:lineRule="auto"/>
        <w:rPr>
          <w:rFonts w:ascii="Bookman Old Style" w:hAnsi="Bookman Old Style"/>
          <w:color w:val="000000"/>
        </w:rPr>
      </w:pPr>
      <w:r>
        <w:rPr>
          <w:rFonts w:ascii="Bookman Old Style" w:hAnsi="Bookman Old Style"/>
          <w:color w:val="000000"/>
        </w:rPr>
        <w:lastRenderedPageBreak/>
        <w:t>La libertà della mente non è tribale ma democratica, libera parola</w:t>
      </w:r>
      <w:r w:rsidR="00C31EF4">
        <w:rPr>
          <w:rFonts w:ascii="Bookman Old Style" w:hAnsi="Bookman Old Style"/>
          <w:color w:val="000000"/>
        </w:rPr>
        <w:t xml:space="preserve">, </w:t>
      </w:r>
      <w:r>
        <w:rPr>
          <w:rFonts w:ascii="Bookman Old Style" w:hAnsi="Bookman Old Style"/>
          <w:color w:val="000000"/>
        </w:rPr>
        <w:t>preoccupazione, cura</w:t>
      </w:r>
      <w:r w:rsidR="00C31EF4">
        <w:rPr>
          <w:rFonts w:ascii="Bookman Old Style" w:hAnsi="Bookman Old Style"/>
          <w:color w:val="000000"/>
        </w:rPr>
        <w:t>, gentilezza</w:t>
      </w:r>
      <w:r>
        <w:rPr>
          <w:rFonts w:ascii="Bookman Old Style" w:hAnsi="Bookman Old Style"/>
          <w:color w:val="000000"/>
        </w:rPr>
        <w:t>. Le menti rispecchiano ma non si è sicuri di ciò che viene rispecchiato</w:t>
      </w:r>
      <w:r w:rsidR="00AA097A">
        <w:rPr>
          <w:rStyle w:val="Rimandonotaapidipagina"/>
          <w:rFonts w:ascii="Bookman Old Style" w:hAnsi="Bookman Old Style"/>
          <w:color w:val="000000"/>
        </w:rPr>
        <w:footnoteReference w:id="9"/>
      </w:r>
      <w:r>
        <w:rPr>
          <w:rFonts w:ascii="Bookman Old Style" w:hAnsi="Bookman Old Style"/>
          <w:color w:val="000000"/>
        </w:rPr>
        <w:t xml:space="preserve">. Così ci rimane quel desiderio elusivo che ti fa voler vivere, una </w:t>
      </w:r>
      <w:r w:rsidR="00F947BD">
        <w:rPr>
          <w:rFonts w:ascii="Bookman Old Style" w:hAnsi="Bookman Old Style"/>
          <w:color w:val="000000"/>
        </w:rPr>
        <w:t>serendipità</w:t>
      </w:r>
      <w:r>
        <w:rPr>
          <w:rFonts w:ascii="Bookman Old Style" w:hAnsi="Bookman Old Style"/>
          <w:color w:val="000000"/>
        </w:rPr>
        <w:t xml:space="preserve"> che rende la vita vivibile, un segno sicuro della presenza della mente, un incontro gioioso delle menti che a volte prende una connotazione di grazia.</w:t>
      </w:r>
    </w:p>
    <w:p w:rsidR="009B1E37" w:rsidRDefault="009B1E37" w:rsidP="006F0A0F">
      <w:pPr>
        <w:spacing w:line="480" w:lineRule="auto"/>
        <w:rPr>
          <w:rFonts w:ascii="Bookman Old Style" w:hAnsi="Bookman Old Style"/>
          <w:color w:val="000000"/>
        </w:rPr>
      </w:pPr>
    </w:p>
    <w:p w:rsidR="00197CF2" w:rsidRDefault="00197CF2" w:rsidP="006F0A0F">
      <w:pPr>
        <w:spacing w:line="480" w:lineRule="auto"/>
        <w:rPr>
          <w:rFonts w:ascii="Bookman Old Style" w:hAnsi="Bookman Old Style"/>
          <w:color w:val="000000"/>
        </w:rPr>
      </w:pPr>
      <w:r>
        <w:rPr>
          <w:rFonts w:ascii="Bookman Old Style" w:hAnsi="Bookman Old Style"/>
          <w:color w:val="000000"/>
        </w:rPr>
        <w:t>Un obiettivo è quello di far esperire ai membri del gru</w:t>
      </w:r>
      <w:r w:rsidR="00AC6C09">
        <w:rPr>
          <w:rFonts w:ascii="Bookman Old Style" w:hAnsi="Bookman Old Style"/>
          <w:color w:val="000000"/>
        </w:rPr>
        <w:t>ppo che hanno una mente che pensa</w:t>
      </w:r>
      <w:r>
        <w:rPr>
          <w:rFonts w:ascii="Bookman Old Style" w:hAnsi="Bookman Old Style"/>
          <w:color w:val="000000"/>
        </w:rPr>
        <w:t xml:space="preserve"> e che possono coltivare le loro menti </w:t>
      </w:r>
      <w:r w:rsidR="00C31EF4">
        <w:rPr>
          <w:rFonts w:ascii="Bookman Old Style" w:hAnsi="Bookman Old Style"/>
          <w:color w:val="000000"/>
        </w:rPr>
        <w:t>attraverso</w:t>
      </w:r>
      <w:r>
        <w:rPr>
          <w:rFonts w:ascii="Bookman Old Style" w:hAnsi="Bookman Old Style"/>
          <w:color w:val="000000"/>
        </w:rPr>
        <w:t xml:space="preserve"> il dialogo, che è a livello, l’altro è d’esperire, forse per la prima volta, la presenza della mente</w:t>
      </w:r>
      <w:r w:rsidR="00C31EF4">
        <w:rPr>
          <w:rFonts w:ascii="Bookman Old Style" w:hAnsi="Bookman Old Style"/>
          <w:color w:val="000000"/>
        </w:rPr>
        <w:t xml:space="preserve"> stessa</w:t>
      </w:r>
      <w:r>
        <w:rPr>
          <w:rFonts w:ascii="Bookman Old Style" w:hAnsi="Bookman Old Style"/>
          <w:color w:val="000000"/>
        </w:rPr>
        <w:t>, alle volte come una tristezza</w:t>
      </w:r>
      <w:r w:rsidR="00AC6C09">
        <w:rPr>
          <w:rFonts w:ascii="Bookman Old Style" w:hAnsi="Bookman Old Style"/>
          <w:color w:val="000000"/>
        </w:rPr>
        <w:t>,</w:t>
      </w:r>
      <w:r>
        <w:rPr>
          <w:rFonts w:ascii="Bookman Old Style" w:hAnsi="Bookman Old Style"/>
          <w:color w:val="000000"/>
        </w:rPr>
        <w:t xml:space="preserve"> una nostalgia per essa</w:t>
      </w:r>
      <w:r w:rsidR="00AC6C09">
        <w:rPr>
          <w:rFonts w:ascii="Bookman Old Style" w:hAnsi="Bookman Old Style"/>
          <w:color w:val="000000"/>
        </w:rPr>
        <w:t>,</w:t>
      </w:r>
      <w:r>
        <w:rPr>
          <w:rFonts w:ascii="Bookman Old Style" w:hAnsi="Bookman Old Style"/>
          <w:color w:val="000000"/>
        </w:rPr>
        <w:t xml:space="preserve"> oppure la sua gioia e grazia, cantata più spesso dai poeti.</w:t>
      </w:r>
    </w:p>
    <w:p w:rsidR="00197CF2" w:rsidRDefault="00197CF2" w:rsidP="006F0A0F">
      <w:pPr>
        <w:spacing w:line="480" w:lineRule="auto"/>
        <w:rPr>
          <w:rFonts w:ascii="Bookman Old Style" w:hAnsi="Bookman Old Style"/>
          <w:color w:val="000000"/>
        </w:rPr>
      </w:pPr>
    </w:p>
    <w:p w:rsidR="00197CF2" w:rsidRDefault="00197CF2" w:rsidP="006F0A0F">
      <w:pPr>
        <w:spacing w:line="480" w:lineRule="auto"/>
        <w:rPr>
          <w:rFonts w:ascii="Bookman Old Style" w:hAnsi="Bookman Old Style"/>
          <w:color w:val="000000"/>
        </w:rPr>
      </w:pPr>
      <w:r>
        <w:rPr>
          <w:rFonts w:ascii="Bookman Old Style" w:hAnsi="Bookman Old Style"/>
          <w:color w:val="000000"/>
        </w:rPr>
        <w:t>Come funziona?</w:t>
      </w:r>
    </w:p>
    <w:p w:rsidR="00197CF2" w:rsidRDefault="00197CF2" w:rsidP="006F0A0F">
      <w:pPr>
        <w:spacing w:line="480" w:lineRule="auto"/>
        <w:rPr>
          <w:rFonts w:ascii="Bookman Old Style" w:hAnsi="Bookman Old Style"/>
          <w:color w:val="000000"/>
        </w:rPr>
      </w:pPr>
    </w:p>
    <w:p w:rsidR="00197CF2" w:rsidRDefault="00197CF2" w:rsidP="006F0A0F">
      <w:pPr>
        <w:spacing w:line="480" w:lineRule="auto"/>
        <w:rPr>
          <w:rFonts w:ascii="Bookman Old Style" w:hAnsi="Bookman Old Style"/>
          <w:color w:val="000000"/>
        </w:rPr>
      </w:pPr>
      <w:r>
        <w:rPr>
          <w:rFonts w:ascii="Bookman Old Style" w:hAnsi="Bookman Old Style"/>
          <w:color w:val="000000"/>
        </w:rPr>
        <w:t xml:space="preserve">La psicoterapia analitica </w:t>
      </w:r>
      <w:r w:rsidR="00890AC1">
        <w:rPr>
          <w:rFonts w:ascii="Bookman Old Style" w:hAnsi="Bookman Old Style"/>
          <w:color w:val="000000"/>
        </w:rPr>
        <w:t xml:space="preserve">di gruppo </w:t>
      </w:r>
      <w:r>
        <w:rPr>
          <w:rFonts w:ascii="Bookman Old Style" w:hAnsi="Bookman Old Style"/>
          <w:color w:val="000000"/>
        </w:rPr>
        <w:t xml:space="preserve">ha provato che </w:t>
      </w:r>
      <w:r w:rsidR="00433150">
        <w:rPr>
          <w:rFonts w:ascii="Bookman Old Style" w:hAnsi="Bookman Old Style"/>
          <w:color w:val="000000"/>
        </w:rPr>
        <w:t>è evidentemente efficace</w:t>
      </w:r>
      <w:r>
        <w:rPr>
          <w:rStyle w:val="Rimandonotaapidipagina"/>
          <w:rFonts w:ascii="Bookman Old Style" w:hAnsi="Bookman Old Style"/>
          <w:color w:val="000000"/>
        </w:rPr>
        <w:footnoteReference w:id="10"/>
      </w:r>
      <w:r w:rsidR="00890AC1">
        <w:rPr>
          <w:rFonts w:ascii="Bookman Old Style" w:hAnsi="Bookman Old Style"/>
          <w:color w:val="000000"/>
        </w:rPr>
        <w:t xml:space="preserve"> e il lavoro di gruppo è al meglio se il setting è il meno </w:t>
      </w:r>
      <w:r w:rsidR="00433150">
        <w:rPr>
          <w:rFonts w:ascii="Bookman Old Style" w:hAnsi="Bookman Old Style"/>
          <w:color w:val="000000"/>
        </w:rPr>
        <w:t xml:space="preserve">gerarchico </w:t>
      </w:r>
      <w:r w:rsidR="00890AC1">
        <w:rPr>
          <w:rFonts w:ascii="Bookman Old Style" w:hAnsi="Bookman Old Style"/>
          <w:color w:val="000000"/>
        </w:rPr>
        <w:t>possibile: questo era l’approccio democratico di S.H. Foulkes</w:t>
      </w:r>
      <w:r w:rsidR="00890AC1">
        <w:rPr>
          <w:rStyle w:val="Rimandonotaapidipagina"/>
          <w:rFonts w:ascii="Bookman Old Style" w:hAnsi="Bookman Old Style"/>
          <w:color w:val="000000"/>
        </w:rPr>
        <w:footnoteReference w:id="11"/>
      </w:r>
      <w:r w:rsidR="00890AC1">
        <w:rPr>
          <w:rFonts w:ascii="Bookman Old Style" w:hAnsi="Bookman Old Style"/>
          <w:color w:val="000000"/>
        </w:rPr>
        <w:t xml:space="preserve"> </w:t>
      </w:r>
      <w:r w:rsidR="00686872">
        <w:rPr>
          <w:rFonts w:ascii="Bookman Old Style" w:hAnsi="Bookman Old Style"/>
          <w:color w:val="000000"/>
        </w:rPr>
        <w:t>ch</w:t>
      </w:r>
      <w:r w:rsidR="00890AC1">
        <w:rPr>
          <w:rFonts w:ascii="Bookman Old Style" w:hAnsi="Bookman Old Style"/>
          <w:color w:val="000000"/>
        </w:rPr>
        <w:t>e de Maré</w:t>
      </w:r>
      <w:r w:rsidR="0029609B" w:rsidRPr="0029609B">
        <w:rPr>
          <w:rFonts w:ascii="Bookman Old Style" w:hAnsi="Bookman Old Style"/>
          <w:color w:val="000000"/>
        </w:rPr>
        <w:t xml:space="preserve"> </w:t>
      </w:r>
      <w:r w:rsidR="00686872">
        <w:rPr>
          <w:rFonts w:ascii="Bookman Old Style" w:hAnsi="Bookman Old Style"/>
          <w:color w:val="000000"/>
        </w:rPr>
        <w:t xml:space="preserve">passando </w:t>
      </w:r>
      <w:r w:rsidR="00AA097A">
        <w:rPr>
          <w:rFonts w:ascii="Bookman Old Style" w:hAnsi="Bookman Old Style"/>
          <w:color w:val="000000"/>
        </w:rPr>
        <w:t>dalla libera associazione, alla discussione</w:t>
      </w:r>
      <w:r w:rsidR="00686872">
        <w:rPr>
          <w:rFonts w:ascii="Bookman Old Style" w:hAnsi="Bookman Old Style"/>
          <w:color w:val="000000"/>
        </w:rPr>
        <w:t xml:space="preserve"> libera </w:t>
      </w:r>
      <w:r w:rsidR="00B274B0">
        <w:rPr>
          <w:rFonts w:ascii="Bookman Old Style" w:hAnsi="Bookman Old Style"/>
          <w:color w:val="000000"/>
        </w:rPr>
        <w:t>di gruppo</w:t>
      </w:r>
      <w:r w:rsidR="00AA097A">
        <w:rPr>
          <w:rFonts w:ascii="Bookman Old Style" w:hAnsi="Bookman Old Style"/>
          <w:color w:val="000000"/>
        </w:rPr>
        <w:t>,</w:t>
      </w:r>
      <w:r w:rsidR="00B274B0">
        <w:rPr>
          <w:rFonts w:ascii="Bookman Old Style" w:hAnsi="Bookman Old Style"/>
          <w:color w:val="000000"/>
        </w:rPr>
        <w:t xml:space="preserve"> </w:t>
      </w:r>
      <w:r w:rsidR="00686872">
        <w:rPr>
          <w:rFonts w:ascii="Bookman Old Style" w:hAnsi="Bookman Old Style"/>
          <w:color w:val="000000"/>
        </w:rPr>
        <w:t>al dialogo e alla Teoria della Mente sviluppa</w:t>
      </w:r>
      <w:r w:rsidR="0029609B">
        <w:rPr>
          <w:rFonts w:ascii="Bookman Old Style" w:hAnsi="Bookman Old Style"/>
          <w:color w:val="000000"/>
        </w:rPr>
        <w:t xml:space="preserve"> </w:t>
      </w:r>
      <w:r w:rsidR="00AC6C09">
        <w:rPr>
          <w:rFonts w:ascii="Bookman Old Style" w:hAnsi="Bookman Old Style"/>
          <w:color w:val="000000"/>
        </w:rPr>
        <w:t>ancorandola</w:t>
      </w:r>
      <w:r w:rsidR="00686872">
        <w:rPr>
          <w:rFonts w:ascii="Bookman Old Style" w:hAnsi="Bookman Old Style"/>
          <w:color w:val="000000"/>
        </w:rPr>
        <w:t xml:space="preserve"> alla </w:t>
      </w:r>
      <w:r w:rsidR="0029609B">
        <w:rPr>
          <w:rFonts w:ascii="Bookman Old Style" w:hAnsi="Bookman Old Style"/>
          <w:color w:val="000000"/>
        </w:rPr>
        <w:t>filosofia della mente</w:t>
      </w:r>
      <w:r w:rsidR="00890AC1">
        <w:rPr>
          <w:rFonts w:ascii="Bookman Old Style" w:hAnsi="Bookman Old Style"/>
          <w:color w:val="000000"/>
        </w:rPr>
        <w:t>.</w:t>
      </w:r>
    </w:p>
    <w:p w:rsidR="00686872" w:rsidRDefault="00686872" w:rsidP="006F0A0F">
      <w:pPr>
        <w:spacing w:line="480" w:lineRule="auto"/>
        <w:rPr>
          <w:rFonts w:ascii="Bookman Old Style" w:hAnsi="Bookman Old Style"/>
          <w:color w:val="000000"/>
        </w:rPr>
      </w:pPr>
      <w:r>
        <w:rPr>
          <w:rFonts w:ascii="Bookman Old Style" w:hAnsi="Bookman Old Style"/>
          <w:color w:val="000000"/>
        </w:rPr>
        <w:lastRenderedPageBreak/>
        <w:t>In un articolo precedente</w:t>
      </w:r>
      <w:r>
        <w:rPr>
          <w:rStyle w:val="Rimandonotaapidipagina"/>
          <w:rFonts w:ascii="Bookman Old Style" w:hAnsi="Bookman Old Style"/>
          <w:color w:val="000000"/>
        </w:rPr>
        <w:footnoteReference w:id="12"/>
      </w:r>
      <w:r>
        <w:rPr>
          <w:rFonts w:ascii="Bookman Old Style" w:hAnsi="Bookman Old Style"/>
          <w:color w:val="000000"/>
        </w:rPr>
        <w:t xml:space="preserve"> ho focalizzato sull’elaborazione delle dualità che favorisce l’attività principale della mente, il districamento </w:t>
      </w:r>
      <w:r w:rsidR="00AC6C09">
        <w:rPr>
          <w:rFonts w:ascii="Bookman Old Style" w:hAnsi="Bookman Old Style"/>
          <w:color w:val="000000"/>
        </w:rPr>
        <w:t xml:space="preserve">del senso, </w:t>
      </w:r>
      <w:r>
        <w:rPr>
          <w:rFonts w:ascii="Bookman Old Style" w:hAnsi="Bookman Old Style"/>
          <w:color w:val="000000"/>
        </w:rPr>
        <w:t>del</w:t>
      </w:r>
      <w:r w:rsidR="00667882">
        <w:rPr>
          <w:rFonts w:ascii="Bookman Old Style" w:hAnsi="Bookman Old Style"/>
          <w:color w:val="000000"/>
        </w:rPr>
        <w:t xml:space="preserve">le </w:t>
      </w:r>
      <w:r w:rsidR="00564E06">
        <w:rPr>
          <w:rFonts w:ascii="Bookman Old Style" w:hAnsi="Bookman Old Style"/>
          <w:color w:val="000000"/>
        </w:rPr>
        <w:t>significazioni</w:t>
      </w:r>
      <w:r w:rsidR="00667882">
        <w:rPr>
          <w:rFonts w:ascii="Bookman Old Style" w:hAnsi="Bookman Old Style"/>
          <w:color w:val="000000"/>
        </w:rPr>
        <w:t xml:space="preserve">. Qui vorrei esaminare </w:t>
      </w:r>
      <w:r w:rsidR="00564E06">
        <w:rPr>
          <w:rFonts w:ascii="Bookman Old Style" w:hAnsi="Bookman Old Style"/>
          <w:color w:val="000000"/>
        </w:rPr>
        <w:t xml:space="preserve">due aspetti: 1. </w:t>
      </w:r>
      <w:r w:rsidR="00667882">
        <w:rPr>
          <w:rFonts w:ascii="Bookman Old Style" w:hAnsi="Bookman Old Style"/>
          <w:color w:val="000000"/>
        </w:rPr>
        <w:t xml:space="preserve">come la singola mente è </w:t>
      </w:r>
      <w:r w:rsidR="00AC6C09">
        <w:rPr>
          <w:rFonts w:ascii="Bookman Old Style" w:hAnsi="Bookman Old Style"/>
          <w:color w:val="000000"/>
        </w:rPr>
        <w:t>ristabilita attraverso</w:t>
      </w:r>
      <w:r w:rsidR="00667882">
        <w:rPr>
          <w:rFonts w:ascii="Bookman Old Style" w:hAnsi="Bookman Old Style"/>
          <w:color w:val="000000"/>
        </w:rPr>
        <w:t xml:space="preserve"> il pensare nell’incontro delle menti in un singola seduta e </w:t>
      </w:r>
      <w:r w:rsidR="00564E06" w:rsidRPr="00AA097A">
        <w:rPr>
          <w:rFonts w:ascii="Bookman Old Style" w:hAnsi="Bookman Old Style"/>
        </w:rPr>
        <w:t>2.</w:t>
      </w:r>
      <w:r w:rsidR="00564E06">
        <w:rPr>
          <w:rFonts w:ascii="Bookman Old Style" w:hAnsi="Bookman Old Style"/>
          <w:color w:val="000000"/>
        </w:rPr>
        <w:t xml:space="preserve"> </w:t>
      </w:r>
      <w:r w:rsidR="00667882">
        <w:rPr>
          <w:rFonts w:ascii="Bookman Old Style" w:hAnsi="Bookman Old Style"/>
          <w:color w:val="000000"/>
        </w:rPr>
        <w:t xml:space="preserve">l’evoluzione del pensiero del singolo partecipante </w:t>
      </w:r>
      <w:r w:rsidR="00837638">
        <w:rPr>
          <w:rFonts w:ascii="Bookman Old Style" w:hAnsi="Bookman Old Style"/>
          <w:color w:val="000000"/>
        </w:rPr>
        <w:t>e dell</w:t>
      </w:r>
      <w:r w:rsidR="00AC6C09">
        <w:rPr>
          <w:rFonts w:ascii="Bookman Old Style" w:hAnsi="Bookman Old Style"/>
          <w:color w:val="000000"/>
        </w:rPr>
        <w:t>a cultura di gruppo attraversi 3</w:t>
      </w:r>
      <w:r w:rsidR="00837638">
        <w:rPr>
          <w:rFonts w:ascii="Bookman Old Style" w:hAnsi="Bookman Old Style"/>
          <w:color w:val="000000"/>
        </w:rPr>
        <w:t>0 sed</w:t>
      </w:r>
      <w:r w:rsidR="00AA097A">
        <w:rPr>
          <w:rFonts w:ascii="Bookman Old Style" w:hAnsi="Bookman Old Style"/>
          <w:color w:val="000000"/>
        </w:rPr>
        <w:t>ute settimanali di Median Group</w:t>
      </w:r>
      <w:r w:rsidR="00837638">
        <w:rPr>
          <w:rFonts w:ascii="Bookman Old Style" w:hAnsi="Bookman Old Style"/>
          <w:color w:val="000000"/>
        </w:rPr>
        <w:t xml:space="preserve"> in 9 mesi.</w:t>
      </w:r>
    </w:p>
    <w:p w:rsidR="00837638" w:rsidRDefault="00B653C1" w:rsidP="006F0A0F">
      <w:pPr>
        <w:spacing w:line="480" w:lineRule="auto"/>
        <w:rPr>
          <w:rFonts w:ascii="Bookman Old Style" w:hAnsi="Bookman Old Style"/>
          <w:color w:val="000000"/>
        </w:rPr>
      </w:pPr>
      <w:r>
        <w:rPr>
          <w:rFonts w:ascii="Bookman Old Style" w:hAnsi="Bookman Old Style"/>
          <w:color w:val="000000"/>
        </w:rPr>
        <w:t>Il</w:t>
      </w:r>
      <w:r w:rsidR="00837638">
        <w:rPr>
          <w:rFonts w:ascii="Bookman Old Style" w:hAnsi="Bookman Old Style"/>
          <w:color w:val="000000"/>
        </w:rPr>
        <w:t xml:space="preserve"> gruppo che vi prese</w:t>
      </w:r>
      <w:r>
        <w:rPr>
          <w:rFonts w:ascii="Bookman Old Style" w:hAnsi="Bookman Old Style"/>
          <w:color w:val="000000"/>
        </w:rPr>
        <w:t>n</w:t>
      </w:r>
      <w:r w:rsidR="00564E06">
        <w:rPr>
          <w:rFonts w:ascii="Bookman Old Style" w:hAnsi="Bookman Old Style"/>
          <w:color w:val="000000"/>
        </w:rPr>
        <w:t>to ha 17</w:t>
      </w:r>
      <w:r w:rsidR="00837638">
        <w:rPr>
          <w:rFonts w:ascii="Bookman Old Style" w:hAnsi="Bookman Old Style"/>
          <w:color w:val="000000"/>
        </w:rPr>
        <w:t xml:space="preserve">-19 membri, 14-16 pazienti di cui molti in </w:t>
      </w:r>
      <w:r>
        <w:rPr>
          <w:rFonts w:ascii="Bookman Old Style" w:hAnsi="Bookman Old Style"/>
          <w:color w:val="000000"/>
        </w:rPr>
        <w:t xml:space="preserve">farmacoterapia, un convocatore e due psicologhe/i in formazione che partecipano almeno uno o due anni alla volta come partecipanti e redigono un verbale a memoria. Le diagnosi rappresentate dai membri sono: 4 </w:t>
      </w:r>
      <w:r w:rsidR="0039739E">
        <w:rPr>
          <w:rFonts w:ascii="Bookman Old Style" w:hAnsi="Bookman Old Style"/>
          <w:color w:val="000000"/>
        </w:rPr>
        <w:t xml:space="preserve">con </w:t>
      </w:r>
      <w:r>
        <w:rPr>
          <w:rFonts w:ascii="Bookman Old Style" w:hAnsi="Bookman Old Style"/>
          <w:color w:val="000000"/>
        </w:rPr>
        <w:t xml:space="preserve">depressione media, </w:t>
      </w:r>
      <w:r w:rsidR="00AA353C">
        <w:rPr>
          <w:rFonts w:ascii="Bookman Old Style" w:hAnsi="Bookman Old Style"/>
          <w:color w:val="000000"/>
        </w:rPr>
        <w:t xml:space="preserve">3 con disturbo borderline, </w:t>
      </w:r>
      <w:r>
        <w:rPr>
          <w:rFonts w:ascii="Bookman Old Style" w:hAnsi="Bookman Old Style"/>
          <w:color w:val="000000"/>
        </w:rPr>
        <w:t xml:space="preserve">2 </w:t>
      </w:r>
      <w:r w:rsidR="0039739E">
        <w:rPr>
          <w:rFonts w:ascii="Bookman Old Style" w:hAnsi="Bookman Old Style"/>
          <w:color w:val="000000"/>
        </w:rPr>
        <w:t xml:space="preserve">con disturbo </w:t>
      </w:r>
      <w:r>
        <w:rPr>
          <w:rFonts w:ascii="Bookman Old Style" w:hAnsi="Bookman Old Style"/>
          <w:color w:val="000000"/>
        </w:rPr>
        <w:t>bipolare</w:t>
      </w:r>
      <w:r w:rsidR="0039739E">
        <w:rPr>
          <w:rFonts w:ascii="Bookman Old Style" w:hAnsi="Bookman Old Style"/>
          <w:color w:val="000000"/>
        </w:rPr>
        <w:t xml:space="preserve"> medio</w:t>
      </w:r>
      <w:r>
        <w:rPr>
          <w:rFonts w:ascii="Bookman Old Style" w:hAnsi="Bookman Old Style"/>
          <w:color w:val="000000"/>
        </w:rPr>
        <w:t xml:space="preserve">, 2 </w:t>
      </w:r>
      <w:r w:rsidR="0039739E">
        <w:rPr>
          <w:rFonts w:ascii="Bookman Old Style" w:hAnsi="Bookman Old Style"/>
          <w:color w:val="000000"/>
        </w:rPr>
        <w:t xml:space="preserve">con </w:t>
      </w:r>
      <w:r>
        <w:rPr>
          <w:rFonts w:ascii="Bookman Old Style" w:hAnsi="Bookman Old Style"/>
          <w:color w:val="000000"/>
        </w:rPr>
        <w:t>psico</w:t>
      </w:r>
      <w:r w:rsidR="00564E06">
        <w:rPr>
          <w:rFonts w:ascii="Bookman Old Style" w:hAnsi="Bookman Old Style"/>
          <w:color w:val="000000"/>
        </w:rPr>
        <w:t xml:space="preserve">si affettiva, 2 </w:t>
      </w:r>
      <w:r w:rsidR="0039739E">
        <w:rPr>
          <w:rFonts w:ascii="Bookman Old Style" w:hAnsi="Bookman Old Style"/>
          <w:color w:val="000000"/>
        </w:rPr>
        <w:t xml:space="preserve">con </w:t>
      </w:r>
      <w:r w:rsidR="00564E06">
        <w:rPr>
          <w:rFonts w:ascii="Bookman Old Style" w:hAnsi="Bookman Old Style"/>
          <w:color w:val="000000"/>
        </w:rPr>
        <w:t xml:space="preserve">schizofrenia, </w:t>
      </w:r>
      <w:r w:rsidR="00AA353C">
        <w:rPr>
          <w:rFonts w:ascii="Bookman Old Style" w:hAnsi="Bookman Old Style"/>
          <w:color w:val="000000"/>
        </w:rPr>
        <w:t xml:space="preserve">1con mania media, </w:t>
      </w:r>
      <w:r w:rsidR="00564E06">
        <w:rPr>
          <w:rFonts w:ascii="Bookman Old Style" w:hAnsi="Bookman Old Style"/>
          <w:color w:val="000000"/>
        </w:rPr>
        <w:t xml:space="preserve">1 </w:t>
      </w:r>
      <w:r w:rsidR="0039739E">
        <w:rPr>
          <w:rFonts w:ascii="Bookman Old Style" w:hAnsi="Bookman Old Style"/>
          <w:color w:val="000000"/>
        </w:rPr>
        <w:t xml:space="preserve">con </w:t>
      </w:r>
      <w:r>
        <w:rPr>
          <w:rFonts w:ascii="Bookman Old Style" w:hAnsi="Bookman Old Style"/>
          <w:color w:val="000000"/>
        </w:rPr>
        <w:t>paran</w:t>
      </w:r>
      <w:r w:rsidR="000E6181">
        <w:rPr>
          <w:rFonts w:ascii="Bookman Old Style" w:hAnsi="Bookman Old Style"/>
          <w:color w:val="000000"/>
        </w:rPr>
        <w:t xml:space="preserve">oia, molti dei </w:t>
      </w:r>
      <w:r>
        <w:rPr>
          <w:rFonts w:ascii="Bookman Old Style" w:hAnsi="Bookman Old Style"/>
          <w:color w:val="000000"/>
        </w:rPr>
        <w:t>quali con disturbo ossessivo/compulsivo.</w:t>
      </w:r>
    </w:p>
    <w:p w:rsidR="007A6BEC" w:rsidRDefault="00B653C1" w:rsidP="006F0A0F">
      <w:pPr>
        <w:spacing w:line="480" w:lineRule="auto"/>
        <w:rPr>
          <w:rFonts w:ascii="Bookman Old Style" w:hAnsi="Bookman Old Style"/>
          <w:color w:val="000000"/>
        </w:rPr>
      </w:pPr>
      <w:r>
        <w:rPr>
          <w:rFonts w:ascii="Bookman Old Style" w:hAnsi="Bookman Old Style"/>
          <w:color w:val="000000"/>
        </w:rPr>
        <w:t>E’ convocato in un Centro di Salute Mentale di un territorio prevalentemente agricolo montano. E’ un gruppo semiaperto ch</w:t>
      </w:r>
      <w:r w:rsidR="00564E06">
        <w:rPr>
          <w:rFonts w:ascii="Bookman Old Style" w:hAnsi="Bookman Old Style"/>
          <w:color w:val="000000"/>
        </w:rPr>
        <w:t>e si riunisce dal 2001 quando l’autore ha</w:t>
      </w:r>
      <w:r>
        <w:rPr>
          <w:rFonts w:ascii="Bookman Old Style" w:hAnsi="Bookman Old Style"/>
          <w:color w:val="000000"/>
        </w:rPr>
        <w:t xml:space="preserve"> </w:t>
      </w:r>
      <w:r w:rsidR="00AA353C">
        <w:rPr>
          <w:rFonts w:ascii="Bookman Old Style" w:hAnsi="Bookman Old Style"/>
          <w:color w:val="000000"/>
        </w:rPr>
        <w:t>messo assieme i gruppi piccoli</w:t>
      </w:r>
      <w:r>
        <w:rPr>
          <w:rFonts w:ascii="Bookman Old Style" w:hAnsi="Bookman Old Style"/>
          <w:color w:val="000000"/>
        </w:rPr>
        <w:t xml:space="preserve"> che si svolgevano dal 1990. Tre membri tutt’ora partecipano, a intervalli, dal 1997</w:t>
      </w:r>
      <w:r w:rsidR="00564E06">
        <w:rPr>
          <w:rFonts w:ascii="Bookman Old Style" w:hAnsi="Bookman Old Style"/>
          <w:color w:val="000000"/>
        </w:rPr>
        <w:t>. Tutti sono stati invi</w:t>
      </w:r>
      <w:r w:rsidR="007A6BEC">
        <w:rPr>
          <w:rFonts w:ascii="Bookman Old Style" w:hAnsi="Bookman Old Style"/>
          <w:color w:val="000000"/>
        </w:rPr>
        <w:t>a</w:t>
      </w:r>
      <w:r w:rsidR="00564E06">
        <w:rPr>
          <w:rFonts w:ascii="Bookman Old Style" w:hAnsi="Bookman Old Style"/>
          <w:color w:val="000000"/>
        </w:rPr>
        <w:t xml:space="preserve">ti </w:t>
      </w:r>
      <w:r w:rsidR="00ED1AB4">
        <w:rPr>
          <w:rFonts w:ascii="Bookman Old Style" w:hAnsi="Bookman Old Style"/>
          <w:color w:val="000000"/>
        </w:rPr>
        <w:t>dai rispettivi psichiatri dei Centri di Salute Mentale</w:t>
      </w:r>
      <w:r w:rsidR="0039739E">
        <w:rPr>
          <w:rFonts w:ascii="Bookman Old Style" w:hAnsi="Bookman Old Style"/>
          <w:color w:val="000000"/>
        </w:rPr>
        <w:t xml:space="preserve"> in uno dei quali lavora</w:t>
      </w:r>
      <w:r w:rsidR="007A1BF0">
        <w:rPr>
          <w:rFonts w:ascii="Bookman Old Style" w:hAnsi="Bookman Old Style"/>
          <w:color w:val="000000"/>
        </w:rPr>
        <w:t xml:space="preserve"> e da tutto il Servizio</w:t>
      </w:r>
      <w:r w:rsidR="007A6BEC" w:rsidRPr="007A6BEC">
        <w:rPr>
          <w:rFonts w:ascii="Bookman Old Style" w:hAnsi="Bookman Old Style"/>
          <w:color w:val="000000"/>
        </w:rPr>
        <w:t xml:space="preserve"> </w:t>
      </w:r>
      <w:r w:rsidR="007A6BEC">
        <w:rPr>
          <w:rFonts w:ascii="Bookman Old Style" w:hAnsi="Bookman Old Style"/>
          <w:color w:val="000000"/>
        </w:rPr>
        <w:t>e quasi tutti son</w:t>
      </w:r>
      <w:r w:rsidR="00AA353C">
        <w:rPr>
          <w:rFonts w:ascii="Bookman Old Style" w:hAnsi="Bookman Old Style"/>
          <w:color w:val="000000"/>
        </w:rPr>
        <w:t>o trattati con farmaci. Ognuno é</w:t>
      </w:r>
      <w:r w:rsidR="007A6BEC">
        <w:rPr>
          <w:rFonts w:ascii="Bookman Old Style" w:hAnsi="Bookman Old Style"/>
          <w:color w:val="000000"/>
        </w:rPr>
        <w:t xml:space="preserve"> stato introdotto</w:t>
      </w:r>
      <w:r w:rsidR="007A1BF0">
        <w:rPr>
          <w:rFonts w:ascii="Bookman Old Style" w:hAnsi="Bookman Old Style"/>
          <w:color w:val="000000"/>
        </w:rPr>
        <w:t xml:space="preserve"> al gr</w:t>
      </w:r>
      <w:r w:rsidR="00564E06">
        <w:rPr>
          <w:rFonts w:ascii="Bookman Old Style" w:hAnsi="Bookman Old Style"/>
          <w:color w:val="000000"/>
        </w:rPr>
        <w:t>uppo dopo 3-4 incontri individua</w:t>
      </w:r>
      <w:r w:rsidR="007A1BF0">
        <w:rPr>
          <w:rFonts w:ascii="Bookman Old Style" w:hAnsi="Bookman Old Style"/>
          <w:color w:val="000000"/>
        </w:rPr>
        <w:t xml:space="preserve">li di reciproca </w:t>
      </w:r>
      <w:r w:rsidR="00564E06">
        <w:rPr>
          <w:rFonts w:ascii="Bookman Old Style" w:hAnsi="Bookman Old Style"/>
          <w:color w:val="000000"/>
        </w:rPr>
        <w:t>conoscenza</w:t>
      </w:r>
      <w:r w:rsidR="007A1BF0">
        <w:rPr>
          <w:rFonts w:ascii="Bookman Old Style" w:hAnsi="Bookman Old Style"/>
          <w:color w:val="000000"/>
        </w:rPr>
        <w:t>, dove il convocatore approfondisce le sue informazioni con 3 test dei disegni (alb</w:t>
      </w:r>
      <w:r w:rsidR="00564E06">
        <w:rPr>
          <w:rFonts w:ascii="Bookman Old Style" w:hAnsi="Bookman Old Style"/>
          <w:color w:val="000000"/>
        </w:rPr>
        <w:t>ero, persona e famiglia) e una i</w:t>
      </w:r>
      <w:r w:rsidR="007A1BF0">
        <w:rPr>
          <w:rFonts w:ascii="Bookman Old Style" w:hAnsi="Bookman Old Style"/>
          <w:color w:val="000000"/>
        </w:rPr>
        <w:t>ntervist</w:t>
      </w:r>
      <w:r w:rsidR="00564E06">
        <w:rPr>
          <w:rFonts w:ascii="Bookman Old Style" w:hAnsi="Bookman Old Style"/>
          <w:color w:val="000000"/>
        </w:rPr>
        <w:t>a</w:t>
      </w:r>
      <w:r w:rsidR="007A1BF0">
        <w:rPr>
          <w:rFonts w:ascii="Bookman Old Style" w:hAnsi="Bookman Old Style"/>
          <w:color w:val="000000"/>
        </w:rPr>
        <w:t xml:space="preserve"> standardizzata</w:t>
      </w:r>
      <w:r w:rsidR="00564E06">
        <w:rPr>
          <w:rFonts w:ascii="Bookman Old Style" w:hAnsi="Bookman Old Style"/>
          <w:color w:val="000000"/>
        </w:rPr>
        <w:t>,</w:t>
      </w:r>
      <w:r w:rsidR="007A1BF0">
        <w:rPr>
          <w:rFonts w:ascii="Bookman Old Style" w:hAnsi="Bookman Old Style"/>
          <w:color w:val="000000"/>
        </w:rPr>
        <w:t xml:space="preserve"> men</w:t>
      </w:r>
      <w:r w:rsidR="00564E06">
        <w:rPr>
          <w:rFonts w:ascii="Bookman Old Style" w:hAnsi="Bookman Old Style"/>
          <w:color w:val="000000"/>
        </w:rPr>
        <w:t xml:space="preserve">tre il paziente è invitato/a a </w:t>
      </w:r>
      <w:r w:rsidR="007A1BF0">
        <w:rPr>
          <w:rFonts w:ascii="Bookman Old Style" w:hAnsi="Bookman Old Style"/>
          <w:color w:val="000000"/>
        </w:rPr>
        <w:t>verificare di come si s</w:t>
      </w:r>
      <w:r w:rsidR="00564E06">
        <w:rPr>
          <w:rFonts w:ascii="Bookman Old Style" w:hAnsi="Bookman Old Style"/>
          <w:color w:val="000000"/>
        </w:rPr>
        <w:t>ente con il convocatore che é invitata/o</w:t>
      </w:r>
      <w:r w:rsidR="00AC6C09">
        <w:rPr>
          <w:rFonts w:ascii="Bookman Old Style" w:hAnsi="Bookman Old Style"/>
          <w:color w:val="000000"/>
        </w:rPr>
        <w:t xml:space="preserve"> a</w:t>
      </w:r>
      <w:r w:rsidR="007A1BF0">
        <w:rPr>
          <w:rFonts w:ascii="Bookman Old Style" w:hAnsi="Bookman Old Style"/>
          <w:color w:val="000000"/>
        </w:rPr>
        <w:t xml:space="preserve"> scegliere. Al bisogno il convocatore è aperto a singoli incontri di supporto che in genere </w:t>
      </w:r>
      <w:r w:rsidR="007A1BF0">
        <w:rPr>
          <w:rFonts w:ascii="Bookman Old Style" w:hAnsi="Bookman Old Style"/>
          <w:color w:val="000000"/>
        </w:rPr>
        <w:lastRenderedPageBreak/>
        <w:t xml:space="preserve">diradano col tempo. Nel periodo preso in esame 3 partecipanti </w:t>
      </w:r>
      <w:r w:rsidR="00717E5A">
        <w:rPr>
          <w:rFonts w:ascii="Bookman Old Style" w:hAnsi="Bookman Old Style"/>
          <w:color w:val="000000"/>
        </w:rPr>
        <w:t xml:space="preserve">usufruiscono di una terapia </w:t>
      </w:r>
      <w:r w:rsidR="00546F78">
        <w:rPr>
          <w:rFonts w:ascii="Bookman Old Style" w:hAnsi="Bookman Old Style"/>
          <w:color w:val="000000"/>
        </w:rPr>
        <w:t xml:space="preserve">di </w:t>
      </w:r>
      <w:r w:rsidR="00564E06">
        <w:rPr>
          <w:rFonts w:ascii="Bookman Old Style" w:hAnsi="Bookman Old Style"/>
          <w:color w:val="000000"/>
        </w:rPr>
        <w:t>support</w:t>
      </w:r>
      <w:r w:rsidR="00546F78">
        <w:rPr>
          <w:rFonts w:ascii="Bookman Old Style" w:hAnsi="Bookman Old Style"/>
          <w:color w:val="000000"/>
        </w:rPr>
        <w:t>o</w:t>
      </w:r>
      <w:r w:rsidR="00717E5A">
        <w:rPr>
          <w:rFonts w:ascii="Bookman Old Style" w:hAnsi="Bookman Old Style"/>
          <w:color w:val="000000"/>
        </w:rPr>
        <w:t xml:space="preserve"> singola con colleghi/e e una paziente suicidaria s’incontra regolarmente con</w:t>
      </w:r>
      <w:r w:rsidR="007A0549">
        <w:rPr>
          <w:rFonts w:ascii="Bookman Old Style" w:hAnsi="Bookman Old Style"/>
          <w:color w:val="000000"/>
        </w:rPr>
        <w:t xml:space="preserve"> un gruppo di auto-mutuo-aiuto per alcolisti. </w:t>
      </w:r>
    </w:p>
    <w:p w:rsidR="007A6BEC" w:rsidRDefault="007A6BEC" w:rsidP="006F0A0F">
      <w:pPr>
        <w:spacing w:line="480" w:lineRule="auto"/>
        <w:rPr>
          <w:rFonts w:ascii="Bookman Old Style" w:hAnsi="Bookman Old Style"/>
          <w:color w:val="000000"/>
        </w:rPr>
      </w:pPr>
    </w:p>
    <w:p w:rsidR="007A0549" w:rsidRDefault="007A0549" w:rsidP="006F0A0F">
      <w:pPr>
        <w:spacing w:line="480" w:lineRule="auto"/>
        <w:rPr>
          <w:rFonts w:ascii="Bookman Old Style" w:hAnsi="Bookman Old Style"/>
          <w:color w:val="000000"/>
        </w:rPr>
      </w:pPr>
      <w:r>
        <w:rPr>
          <w:rFonts w:ascii="Bookman Old Style" w:hAnsi="Bookman Old Style"/>
          <w:color w:val="000000"/>
        </w:rPr>
        <w:t>In genere l’incontro delle menti è dato per scontato ma ha bisogno di tempo perché avvenga, a co</w:t>
      </w:r>
      <w:r w:rsidR="000E6181">
        <w:rPr>
          <w:rFonts w:ascii="Bookman Old Style" w:hAnsi="Bookman Old Style"/>
          <w:color w:val="000000"/>
        </w:rPr>
        <w:t>minciare da quello fisiologico perché s</w:t>
      </w:r>
      <w:r>
        <w:rPr>
          <w:rFonts w:ascii="Bookman Old Style" w:hAnsi="Bookman Old Style"/>
          <w:color w:val="000000"/>
        </w:rPr>
        <w:t>ono mondi che s’</w:t>
      </w:r>
      <w:r w:rsidR="0058650C">
        <w:rPr>
          <w:rFonts w:ascii="Bookman Old Style" w:hAnsi="Bookman Old Style"/>
          <w:color w:val="000000"/>
        </w:rPr>
        <w:t>incontrano</w:t>
      </w:r>
      <w:r>
        <w:rPr>
          <w:rFonts w:ascii="Bookman Old Style" w:hAnsi="Bookman Old Style"/>
          <w:color w:val="000000"/>
        </w:rPr>
        <w:t>.</w:t>
      </w:r>
    </w:p>
    <w:p w:rsidR="0058650C" w:rsidRDefault="0058650C" w:rsidP="006F0A0F">
      <w:pPr>
        <w:spacing w:line="480" w:lineRule="auto"/>
        <w:rPr>
          <w:rFonts w:ascii="Bookman Old Style" w:hAnsi="Bookman Old Style"/>
          <w:color w:val="000000"/>
        </w:rPr>
      </w:pPr>
      <w:r>
        <w:rPr>
          <w:rFonts w:ascii="Bookman Old Style" w:hAnsi="Bookman Old Style"/>
          <w:color w:val="000000"/>
        </w:rPr>
        <w:t>Ora vorrei prendere ad esempio una</w:t>
      </w:r>
      <w:r w:rsidR="0039739E">
        <w:rPr>
          <w:rFonts w:ascii="Bookman Old Style" w:hAnsi="Bookman Old Style"/>
          <w:color w:val="000000"/>
        </w:rPr>
        <w:t xml:space="preserve"> seduta dove, come in genere, i</w:t>
      </w:r>
      <w:r>
        <w:rPr>
          <w:rFonts w:ascii="Bookman Old Style" w:hAnsi="Bookman Old Style"/>
          <w:color w:val="000000"/>
        </w:rPr>
        <w:t xml:space="preserve"> </w:t>
      </w:r>
      <w:r w:rsidR="00546F78">
        <w:rPr>
          <w:rFonts w:ascii="Bookman Old Style" w:hAnsi="Bookman Old Style"/>
          <w:color w:val="000000"/>
        </w:rPr>
        <w:t>membri del gruppo sono in grado di riattivare i</w:t>
      </w:r>
      <w:r>
        <w:rPr>
          <w:rFonts w:ascii="Bookman Old Style" w:hAnsi="Bookman Old Style"/>
          <w:color w:val="000000"/>
        </w:rPr>
        <w:t xml:space="preserve"> loro pensieri, </w:t>
      </w:r>
      <w:r w:rsidR="00AC6C09">
        <w:rPr>
          <w:rFonts w:ascii="Bookman Old Style" w:hAnsi="Bookman Old Style"/>
          <w:color w:val="000000"/>
        </w:rPr>
        <w:t>le loro menti e r</w:t>
      </w:r>
      <w:r w:rsidR="00546F78">
        <w:rPr>
          <w:rFonts w:ascii="Bookman Old Style" w:hAnsi="Bookman Old Style"/>
          <w:color w:val="000000"/>
        </w:rPr>
        <w:t xml:space="preserve">elativa sensatezza </w:t>
      </w:r>
      <w:r>
        <w:rPr>
          <w:rFonts w:ascii="Bookman Old Style" w:hAnsi="Bookman Old Style"/>
          <w:color w:val="000000"/>
        </w:rPr>
        <w:t>attraverso il dialogo.</w:t>
      </w:r>
    </w:p>
    <w:p w:rsidR="0058650C" w:rsidRDefault="0058650C" w:rsidP="0058650C">
      <w:pPr>
        <w:spacing w:line="480" w:lineRule="auto"/>
        <w:ind w:left="360"/>
        <w:rPr>
          <w:rFonts w:ascii="Bookman Old Style" w:hAnsi="Bookman Old Style"/>
          <w:color w:val="000000"/>
        </w:rPr>
      </w:pPr>
      <w:r>
        <w:rPr>
          <w:rFonts w:ascii="Bookman Old Style" w:hAnsi="Bookman Old Style"/>
          <w:color w:val="000000"/>
        </w:rPr>
        <w:t>Evelyn</w:t>
      </w:r>
      <w:r w:rsidR="0039739E">
        <w:rPr>
          <w:rFonts w:ascii="Bookman Old Style" w:hAnsi="Bookman Old Style"/>
          <w:color w:val="000000"/>
        </w:rPr>
        <w:t>, la seconda</w:t>
      </w:r>
      <w:r>
        <w:rPr>
          <w:rFonts w:ascii="Bookman Old Style" w:hAnsi="Bookman Old Style"/>
          <w:color w:val="000000"/>
        </w:rPr>
        <w:t xml:space="preserve"> tirocinante</w:t>
      </w:r>
      <w:r w:rsidR="0039739E">
        <w:rPr>
          <w:rFonts w:ascii="Bookman Old Style" w:hAnsi="Bookman Old Style"/>
          <w:color w:val="000000"/>
        </w:rPr>
        <w:t>,</w:t>
      </w:r>
      <w:r>
        <w:rPr>
          <w:rFonts w:ascii="Bookman Old Style" w:hAnsi="Bookman Old Style"/>
          <w:color w:val="000000"/>
        </w:rPr>
        <w:t xml:space="preserve"> è presente per la seconda volta. Il gruppo inizia con Dora che dice che non ha mangiato la volta scorso e non mangia oggi il cibo sul tavolino al centro del gruppo</w:t>
      </w:r>
      <w:r w:rsidR="000E6181">
        <w:rPr>
          <w:rStyle w:val="Rimandonotaapidipagina"/>
          <w:rFonts w:ascii="Bookman Old Style" w:hAnsi="Bookman Old Style"/>
          <w:color w:val="000000"/>
        </w:rPr>
        <w:footnoteReference w:id="13"/>
      </w:r>
      <w:r w:rsidR="000E6181">
        <w:rPr>
          <w:rFonts w:ascii="Bookman Old Style" w:hAnsi="Bookman Old Style"/>
          <w:color w:val="000000"/>
        </w:rPr>
        <w:t>,</w:t>
      </w:r>
      <w:r>
        <w:rPr>
          <w:rFonts w:ascii="Bookman Old Style" w:hAnsi="Bookman Old Style"/>
          <w:color w:val="000000"/>
        </w:rPr>
        <w:t xml:space="preserve"> perché teme di essere avvelenata</w:t>
      </w:r>
      <w:r w:rsidR="000E6181">
        <w:rPr>
          <w:rFonts w:ascii="Bookman Old Style" w:hAnsi="Bookman Old Style"/>
          <w:color w:val="000000"/>
        </w:rPr>
        <w:t>.</w:t>
      </w:r>
    </w:p>
    <w:p w:rsidR="005F7CA5" w:rsidRDefault="005F7CA5" w:rsidP="0058650C">
      <w:pPr>
        <w:spacing w:line="480" w:lineRule="auto"/>
        <w:ind w:left="360"/>
        <w:rPr>
          <w:rFonts w:ascii="Bookman Old Style" w:hAnsi="Bookman Old Style"/>
          <w:color w:val="000000"/>
        </w:rPr>
      </w:pPr>
      <w:r>
        <w:rPr>
          <w:rFonts w:ascii="Bookman Old Style" w:hAnsi="Bookman Old Style"/>
          <w:color w:val="000000"/>
        </w:rPr>
        <w:t xml:space="preserve">Parla di </w:t>
      </w:r>
      <w:r w:rsidR="000E6181">
        <w:rPr>
          <w:rFonts w:ascii="Bookman Old Style" w:hAnsi="Bookman Old Style"/>
          <w:color w:val="000000"/>
        </w:rPr>
        <w:t>“</w:t>
      </w:r>
      <w:r w:rsidR="00864A42">
        <w:rPr>
          <w:rFonts w:ascii="Bookman Old Style" w:hAnsi="Bookman Old Style"/>
          <w:color w:val="000000"/>
        </w:rPr>
        <w:t xml:space="preserve">inautentici </w:t>
      </w:r>
      <w:r>
        <w:rPr>
          <w:rFonts w:ascii="Bookman Old Style" w:hAnsi="Bookman Old Style"/>
          <w:color w:val="000000"/>
        </w:rPr>
        <w:t>umani</w:t>
      </w:r>
      <w:r w:rsidR="000E6181">
        <w:rPr>
          <w:rFonts w:ascii="Bookman Old Style" w:hAnsi="Bookman Old Style"/>
          <w:color w:val="000000"/>
        </w:rPr>
        <w:t>”</w:t>
      </w:r>
      <w:r>
        <w:rPr>
          <w:rFonts w:ascii="Bookman Old Style" w:hAnsi="Bookman Old Style"/>
          <w:color w:val="000000"/>
        </w:rPr>
        <w:t xml:space="preserve"> fatti in laboratorio che danneggiano e feriscono. </w:t>
      </w:r>
      <w:r w:rsidRPr="00864A42">
        <w:rPr>
          <w:rFonts w:ascii="Bookman Old Style" w:hAnsi="Bookman Old Style"/>
          <w:color w:val="000000"/>
          <w:lang w:val="de-DE"/>
        </w:rPr>
        <w:t>Gu</w:t>
      </w:r>
      <w:r w:rsidR="00546F78" w:rsidRPr="00864A42">
        <w:rPr>
          <w:rFonts w:ascii="Bookman Old Style" w:hAnsi="Bookman Old Style"/>
          <w:color w:val="000000"/>
          <w:lang w:val="de-DE"/>
        </w:rPr>
        <w:t>d</w:t>
      </w:r>
      <w:r w:rsidRPr="00864A42">
        <w:rPr>
          <w:rFonts w:ascii="Bookman Old Style" w:hAnsi="Bookman Old Style"/>
          <w:color w:val="000000"/>
          <w:lang w:val="de-DE"/>
        </w:rPr>
        <w:t>ru</w:t>
      </w:r>
      <w:r w:rsidR="00546F78" w:rsidRPr="00864A42">
        <w:rPr>
          <w:rFonts w:ascii="Bookman Old Style" w:hAnsi="Bookman Old Style"/>
          <w:color w:val="000000"/>
          <w:lang w:val="de-DE"/>
        </w:rPr>
        <w:t>n</w:t>
      </w:r>
      <w:r>
        <w:rPr>
          <w:rFonts w:ascii="Bookman Old Style" w:hAnsi="Bookman Old Style"/>
          <w:color w:val="000000"/>
        </w:rPr>
        <w:t xml:space="preserve"> chiede se c’è qu</w:t>
      </w:r>
      <w:r w:rsidR="00546F78">
        <w:rPr>
          <w:rFonts w:ascii="Bookman Old Style" w:hAnsi="Bookman Old Style"/>
          <w:color w:val="000000"/>
        </w:rPr>
        <w:t>alcuno nel gruppo che teme, ma D</w:t>
      </w:r>
      <w:r>
        <w:rPr>
          <w:rFonts w:ascii="Bookman Old Style" w:hAnsi="Bookman Old Style"/>
          <w:color w:val="000000"/>
        </w:rPr>
        <w:t>ora risponde in modo evasivo:</w:t>
      </w:r>
      <w:r w:rsidR="00546F78">
        <w:rPr>
          <w:rFonts w:ascii="Bookman Old Style" w:hAnsi="Bookman Old Style"/>
          <w:color w:val="000000"/>
        </w:rPr>
        <w:t xml:space="preserve"> </w:t>
      </w:r>
      <w:r>
        <w:rPr>
          <w:rFonts w:ascii="Bookman Old Style" w:hAnsi="Bookman Old Style"/>
          <w:color w:val="000000"/>
        </w:rPr>
        <w:t xml:space="preserve">non si sa mai che chimica ci mettono nelle vivande. Friedrich e altri insistono </w:t>
      </w:r>
      <w:r w:rsidR="00546F78">
        <w:rPr>
          <w:rFonts w:ascii="Bookman Old Style" w:hAnsi="Bookman Old Style"/>
          <w:color w:val="000000"/>
        </w:rPr>
        <w:t>finché</w:t>
      </w:r>
      <w:r>
        <w:rPr>
          <w:rFonts w:ascii="Bookman Old Style" w:hAnsi="Bookman Old Style"/>
          <w:color w:val="000000"/>
        </w:rPr>
        <w:t xml:space="preserve"> ammette che qualcuno del gruppo potrebbe avvelenarla ma che non vuol dire chi: Hans comprende la sua paura perché lui spesso teme di far del male a qualcuno del gruppo attraverso il pensiero.</w:t>
      </w:r>
    </w:p>
    <w:p w:rsidR="005F7CA5" w:rsidRDefault="008C03BD" w:rsidP="0058650C">
      <w:pPr>
        <w:spacing w:line="480" w:lineRule="auto"/>
        <w:ind w:left="360"/>
        <w:rPr>
          <w:rFonts w:ascii="Bookman Old Style" w:hAnsi="Bookman Old Style"/>
          <w:color w:val="000000"/>
        </w:rPr>
      </w:pPr>
      <w:r>
        <w:rPr>
          <w:rFonts w:ascii="Bookman Old Style" w:hAnsi="Bookman Old Style"/>
          <w:color w:val="000000"/>
        </w:rPr>
        <w:t>Ambedue si sentono compresi quando i</w:t>
      </w:r>
      <w:r w:rsidR="005F7CA5">
        <w:rPr>
          <w:rFonts w:ascii="Bookman Old Style" w:hAnsi="Bookman Old Style"/>
          <w:color w:val="000000"/>
        </w:rPr>
        <w:t>l</w:t>
      </w:r>
      <w:r>
        <w:rPr>
          <w:rFonts w:ascii="Bookman Old Style" w:hAnsi="Bookman Old Style"/>
          <w:color w:val="000000"/>
        </w:rPr>
        <w:t xml:space="preserve"> convocatore nota la dualità che</w:t>
      </w:r>
      <w:r w:rsidR="005F7CA5">
        <w:rPr>
          <w:rFonts w:ascii="Bookman Old Style" w:hAnsi="Bookman Old Style"/>
          <w:color w:val="000000"/>
        </w:rPr>
        <w:t xml:space="preserve"> Hans</w:t>
      </w:r>
      <w:r>
        <w:rPr>
          <w:rFonts w:ascii="Bookman Old Style" w:hAnsi="Bookman Old Style"/>
          <w:color w:val="000000"/>
        </w:rPr>
        <w:t xml:space="preserve"> esprime il timore i</w:t>
      </w:r>
      <w:r w:rsidR="00E3124B">
        <w:rPr>
          <w:rFonts w:ascii="Bookman Old Style" w:hAnsi="Bookman Old Style"/>
          <w:color w:val="000000"/>
        </w:rPr>
        <w:t>n modo opposto a quella di Dora (la dualità aggredire/essere aggrediti)</w:t>
      </w:r>
    </w:p>
    <w:p w:rsidR="008C03BD" w:rsidRDefault="008C03BD" w:rsidP="0058650C">
      <w:pPr>
        <w:spacing w:line="480" w:lineRule="auto"/>
        <w:ind w:left="360"/>
        <w:rPr>
          <w:rFonts w:ascii="Bookman Old Style" w:hAnsi="Bookman Old Style"/>
          <w:color w:val="000000"/>
        </w:rPr>
      </w:pPr>
      <w:r>
        <w:rPr>
          <w:rFonts w:ascii="Bookman Old Style" w:hAnsi="Bookman Old Style"/>
          <w:color w:val="000000"/>
        </w:rPr>
        <w:t xml:space="preserve">Friedrich non è sicuro di continuare a venire al gruppo perché i partecipanti non fanno alcun progresso. Il gruppo cerca di dirgli quanto sia importante per </w:t>
      </w:r>
      <w:r>
        <w:rPr>
          <w:rFonts w:ascii="Bookman Old Style" w:hAnsi="Bookman Old Style"/>
          <w:color w:val="000000"/>
        </w:rPr>
        <w:lastRenderedPageBreak/>
        <w:t xml:space="preserve">loro. Questo porta Felicitas a dire a </w:t>
      </w:r>
      <w:r w:rsidRPr="00546F78">
        <w:rPr>
          <w:rFonts w:ascii="Bookman Old Style" w:hAnsi="Bookman Old Style"/>
          <w:color w:val="000000"/>
        </w:rPr>
        <w:t>Gudrun</w:t>
      </w:r>
      <w:r>
        <w:rPr>
          <w:rFonts w:ascii="Bookman Old Style" w:hAnsi="Bookman Old Style"/>
          <w:color w:val="000000"/>
        </w:rPr>
        <w:t xml:space="preserve"> che è proprio quello che le concerne</w:t>
      </w:r>
      <w:r w:rsidR="00546F78">
        <w:rPr>
          <w:rFonts w:ascii="Bookman Old Style" w:hAnsi="Bookman Old Style"/>
          <w:color w:val="000000"/>
        </w:rPr>
        <w:t xml:space="preserve">, non fa progressi perché </w:t>
      </w:r>
      <w:r>
        <w:rPr>
          <w:rFonts w:ascii="Bookman Old Style" w:hAnsi="Bookman Old Style"/>
          <w:color w:val="000000"/>
        </w:rPr>
        <w:t>è troppo dipendente della sua famiglia,</w:t>
      </w:r>
      <w:r w:rsidR="00546F78">
        <w:rPr>
          <w:rFonts w:ascii="Bookman Old Style" w:hAnsi="Bookman Old Style"/>
          <w:color w:val="000000"/>
        </w:rPr>
        <w:t xml:space="preserve"> suo marito, figlia e figlio. </w:t>
      </w:r>
      <w:r w:rsidR="00546F78" w:rsidRPr="00864A42">
        <w:rPr>
          <w:rFonts w:ascii="Bookman Old Style" w:hAnsi="Bookman Old Style"/>
          <w:color w:val="000000"/>
          <w:lang w:val="de-DE"/>
        </w:rPr>
        <w:t>Gu</w:t>
      </w:r>
      <w:r w:rsidRPr="00864A42">
        <w:rPr>
          <w:rFonts w:ascii="Bookman Old Style" w:hAnsi="Bookman Old Style"/>
          <w:color w:val="000000"/>
          <w:lang w:val="de-DE"/>
        </w:rPr>
        <w:t>drun</w:t>
      </w:r>
      <w:r>
        <w:rPr>
          <w:rFonts w:ascii="Bookman Old Style" w:hAnsi="Bookman Old Style"/>
          <w:color w:val="000000"/>
        </w:rPr>
        <w:t xml:space="preserve"> si mette in posizione di difesa e questa controversia dura un po’: le affermazioni di Felicitas rimangono colpevolizzanti, </w:t>
      </w:r>
      <w:r w:rsidRPr="00864A42">
        <w:rPr>
          <w:rFonts w:ascii="Bookman Old Style" w:hAnsi="Bookman Old Style"/>
          <w:color w:val="000000"/>
          <w:lang w:val="de-DE"/>
        </w:rPr>
        <w:t>Gudrun</w:t>
      </w:r>
      <w:r>
        <w:rPr>
          <w:rFonts w:ascii="Bookman Old Style" w:hAnsi="Bookman Old Style"/>
          <w:color w:val="000000"/>
        </w:rPr>
        <w:t xml:space="preserve"> sulla difensiva.</w:t>
      </w:r>
    </w:p>
    <w:p w:rsidR="00D502AD" w:rsidRDefault="00D502AD" w:rsidP="00D502AD">
      <w:pPr>
        <w:spacing w:line="480" w:lineRule="auto"/>
        <w:ind w:left="360"/>
        <w:rPr>
          <w:rFonts w:ascii="Bookman Old Style" w:hAnsi="Bookman Old Style"/>
          <w:color w:val="000000"/>
        </w:rPr>
      </w:pPr>
      <w:r>
        <w:rPr>
          <w:rFonts w:ascii="Bookman Old Style" w:hAnsi="Bookman Old Style"/>
          <w:color w:val="000000"/>
        </w:rPr>
        <w:t xml:space="preserve">Il </w:t>
      </w:r>
      <w:r w:rsidR="00546F78">
        <w:rPr>
          <w:rFonts w:ascii="Bookman Old Style" w:hAnsi="Bookman Old Style"/>
          <w:color w:val="000000"/>
        </w:rPr>
        <w:t>convocatore si rivolge al gruppo</w:t>
      </w:r>
      <w:r>
        <w:rPr>
          <w:rFonts w:ascii="Bookman Old Style" w:hAnsi="Bookman Old Style"/>
          <w:color w:val="000000"/>
        </w:rPr>
        <w:t xml:space="preserve"> chiedendo se c’è ancora un ambiente avvelenato nel gruppo e</w:t>
      </w:r>
      <w:r w:rsidR="00546F78">
        <w:rPr>
          <w:rFonts w:ascii="Bookman Old Style" w:hAnsi="Bookman Old Style"/>
          <w:color w:val="000000"/>
        </w:rPr>
        <w:t xml:space="preserve"> come ci si sente col senso</w:t>
      </w:r>
      <w:r>
        <w:rPr>
          <w:rFonts w:ascii="Bookman Old Style" w:hAnsi="Bookman Old Style"/>
          <w:color w:val="000000"/>
        </w:rPr>
        <w:t xml:space="preserve"> di </w:t>
      </w:r>
      <w:r w:rsidR="00546F78">
        <w:rPr>
          <w:rFonts w:ascii="Bookman Old Style" w:hAnsi="Bookman Old Style"/>
          <w:color w:val="000000"/>
        </w:rPr>
        <w:t xml:space="preserve">stagnazione. Evelyn sottolinea </w:t>
      </w:r>
      <w:r>
        <w:rPr>
          <w:rFonts w:ascii="Bookman Old Style" w:hAnsi="Bookman Old Style"/>
          <w:color w:val="000000"/>
        </w:rPr>
        <w:t xml:space="preserve">la </w:t>
      </w:r>
      <w:r w:rsidR="00546F78">
        <w:rPr>
          <w:rFonts w:ascii="Bookman Old Style" w:hAnsi="Bookman Old Style"/>
          <w:color w:val="000000"/>
        </w:rPr>
        <w:t xml:space="preserve">presenza di una </w:t>
      </w:r>
      <w:r>
        <w:rPr>
          <w:rFonts w:ascii="Bookman Old Style" w:hAnsi="Bookman Old Style"/>
          <w:color w:val="000000"/>
        </w:rPr>
        <w:t xml:space="preserve">pressione a cambiare. Dora si sente chiamata in causa  e parla </w:t>
      </w:r>
      <w:r w:rsidR="00864A42">
        <w:rPr>
          <w:rFonts w:ascii="Bookman Old Style" w:hAnsi="Bookman Old Style"/>
          <w:color w:val="000000"/>
        </w:rPr>
        <w:t xml:space="preserve">ancora </w:t>
      </w:r>
      <w:r>
        <w:rPr>
          <w:rFonts w:ascii="Bookman Old Style" w:hAnsi="Bookman Old Style"/>
          <w:color w:val="000000"/>
        </w:rPr>
        <w:t xml:space="preserve">di umani fatti in laboratorio . Felicitas e </w:t>
      </w:r>
      <w:r w:rsidRPr="007905E2">
        <w:rPr>
          <w:rFonts w:ascii="Bookman Old Style" w:hAnsi="Bookman Old Style"/>
          <w:color w:val="000000"/>
        </w:rPr>
        <w:t>Gudrun</w:t>
      </w:r>
      <w:r w:rsidR="00864A42">
        <w:rPr>
          <w:rFonts w:ascii="Bookman Old Style" w:hAnsi="Bookman Old Style"/>
          <w:color w:val="000000"/>
        </w:rPr>
        <w:t xml:space="preserve"> </w:t>
      </w:r>
      <w:r>
        <w:rPr>
          <w:rFonts w:ascii="Bookman Old Style" w:hAnsi="Bookman Old Style"/>
          <w:color w:val="000000"/>
        </w:rPr>
        <w:t xml:space="preserve">di nuovo </w:t>
      </w:r>
      <w:r w:rsidR="007905E2">
        <w:rPr>
          <w:rFonts w:ascii="Bookman Old Style" w:hAnsi="Bookman Old Style"/>
          <w:color w:val="000000"/>
        </w:rPr>
        <w:t xml:space="preserve">di </w:t>
      </w:r>
      <w:r>
        <w:rPr>
          <w:rFonts w:ascii="Bookman Old Style" w:hAnsi="Bookman Old Style"/>
          <w:color w:val="000000"/>
        </w:rPr>
        <w:t xml:space="preserve">relazioni e dipendenza e Dora porta il suo dramma </w:t>
      </w:r>
      <w:r w:rsidR="007905E2">
        <w:rPr>
          <w:rFonts w:ascii="Bookman Old Style" w:hAnsi="Bookman Old Style"/>
          <w:color w:val="000000"/>
        </w:rPr>
        <w:t xml:space="preserve">di </w:t>
      </w:r>
      <w:r>
        <w:rPr>
          <w:rFonts w:ascii="Bookman Old Style" w:hAnsi="Bookman Old Style"/>
          <w:color w:val="000000"/>
        </w:rPr>
        <w:t xml:space="preserve">non saper come comportasi </w:t>
      </w:r>
      <w:r w:rsidR="007905E2">
        <w:rPr>
          <w:rFonts w:ascii="Bookman Old Style" w:hAnsi="Bookman Old Style"/>
          <w:color w:val="000000"/>
        </w:rPr>
        <w:t xml:space="preserve">a casa </w:t>
      </w:r>
      <w:r>
        <w:rPr>
          <w:rFonts w:ascii="Bookman Old Style" w:hAnsi="Bookman Old Style"/>
          <w:color w:val="000000"/>
        </w:rPr>
        <w:t>co</w:t>
      </w:r>
      <w:r w:rsidR="007905E2">
        <w:rPr>
          <w:rFonts w:ascii="Bookman Old Style" w:hAnsi="Bookman Old Style"/>
          <w:color w:val="000000"/>
        </w:rPr>
        <w:t>n</w:t>
      </w:r>
      <w:r>
        <w:rPr>
          <w:rFonts w:ascii="Bookman Old Style" w:hAnsi="Bookman Old Style"/>
          <w:color w:val="000000"/>
        </w:rPr>
        <w:t xml:space="preserve"> il suo compagno</w:t>
      </w:r>
      <w:r w:rsidR="007905E2">
        <w:rPr>
          <w:rFonts w:ascii="Bookman Old Style" w:hAnsi="Bookman Old Style"/>
          <w:color w:val="000000"/>
        </w:rPr>
        <w:t xml:space="preserve"> e la sua paura di essere maltrattata e picchiata. Hans racconta delle sue visite quotidiane a pranzo dalla madre e chiede apertamente se lo trovano dipendente, altri dei loro sentimenti di colpa verso i loro figli e </w:t>
      </w:r>
      <w:r w:rsidR="0039739E">
        <w:rPr>
          <w:rFonts w:ascii="Bookman Old Style" w:hAnsi="Bookman Old Style"/>
          <w:color w:val="000000"/>
        </w:rPr>
        <w:t xml:space="preserve">una certa </w:t>
      </w:r>
      <w:r w:rsidR="007905E2">
        <w:rPr>
          <w:rFonts w:ascii="Bookman Old Style" w:hAnsi="Bookman Old Style"/>
          <w:color w:val="000000"/>
        </w:rPr>
        <w:t>tristezza</w:t>
      </w:r>
      <w:r w:rsidR="0039739E">
        <w:rPr>
          <w:rFonts w:ascii="Bookman Old Style" w:hAnsi="Bookman Old Style"/>
          <w:color w:val="000000"/>
        </w:rPr>
        <w:t xml:space="preserve"> si propaga nel gruppo</w:t>
      </w:r>
      <w:r w:rsidR="007905E2">
        <w:rPr>
          <w:rFonts w:ascii="Bookman Old Style" w:hAnsi="Bookman Old Style"/>
          <w:color w:val="000000"/>
        </w:rPr>
        <w:t>.</w:t>
      </w:r>
    </w:p>
    <w:p w:rsidR="007905E2" w:rsidRPr="00AA6F2A" w:rsidRDefault="007905E2" w:rsidP="00AA6F2A">
      <w:pPr>
        <w:spacing w:line="480" w:lineRule="auto"/>
        <w:ind w:left="360"/>
        <w:rPr>
          <w:rFonts w:ascii="Bookman Old Style" w:hAnsi="Bookman Old Style"/>
          <w:color w:val="000000"/>
        </w:rPr>
      </w:pPr>
      <w:r w:rsidRPr="00AA6F2A">
        <w:rPr>
          <w:rFonts w:ascii="Bookman Old Style" w:hAnsi="Bookman Old Style"/>
          <w:color w:val="000000"/>
        </w:rPr>
        <w:t xml:space="preserve">Nel frattempo </w:t>
      </w:r>
      <w:r w:rsidR="00546F78">
        <w:rPr>
          <w:rFonts w:ascii="Bookman Old Style" w:hAnsi="Bookman Old Style"/>
          <w:color w:val="000000"/>
        </w:rPr>
        <w:t>D</w:t>
      </w:r>
      <w:r w:rsidRPr="00AA6F2A">
        <w:rPr>
          <w:rFonts w:ascii="Bookman Old Style" w:hAnsi="Bookman Old Style"/>
          <w:color w:val="000000"/>
        </w:rPr>
        <w:t>ora prende alcuni biscotti.</w:t>
      </w:r>
    </w:p>
    <w:p w:rsidR="00AA6F2A" w:rsidRDefault="000E6181" w:rsidP="00AA6F2A">
      <w:pPr>
        <w:pStyle w:val="Testonotaapidipagina"/>
        <w:spacing w:line="480" w:lineRule="auto"/>
        <w:ind w:left="360"/>
        <w:rPr>
          <w:rFonts w:ascii="Bookman Old Style" w:hAnsi="Bookman Old Style"/>
          <w:sz w:val="24"/>
          <w:szCs w:val="24"/>
        </w:rPr>
      </w:pPr>
      <w:r w:rsidRPr="007048E6">
        <w:rPr>
          <w:rFonts w:ascii="Bookman Old Style" w:hAnsi="Bookman Old Style"/>
          <w:sz w:val="24"/>
          <w:szCs w:val="24"/>
        </w:rPr>
        <w:t xml:space="preserve">Il convenor nota </w:t>
      </w:r>
      <w:r>
        <w:rPr>
          <w:rFonts w:ascii="Bookman Old Style" w:hAnsi="Bookman Old Style"/>
          <w:sz w:val="24"/>
          <w:szCs w:val="24"/>
        </w:rPr>
        <w:t>come</w:t>
      </w:r>
      <w:r w:rsidRPr="007048E6">
        <w:rPr>
          <w:rFonts w:ascii="Bookman Old Style" w:hAnsi="Bookman Old Style"/>
          <w:sz w:val="24"/>
          <w:szCs w:val="24"/>
        </w:rPr>
        <w:t xml:space="preserve"> l’atmosfera avvelenata </w:t>
      </w:r>
      <w:r>
        <w:rPr>
          <w:rFonts w:ascii="Bookman Old Style" w:hAnsi="Bookman Old Style"/>
          <w:sz w:val="24"/>
          <w:szCs w:val="24"/>
        </w:rPr>
        <w:t>pare essersi</w:t>
      </w:r>
      <w:r w:rsidRPr="007048E6">
        <w:rPr>
          <w:rFonts w:ascii="Bookman Old Style" w:hAnsi="Bookman Old Style"/>
          <w:sz w:val="24"/>
          <w:szCs w:val="24"/>
        </w:rPr>
        <w:t xml:space="preserve"> </w:t>
      </w:r>
      <w:r w:rsidR="00864A42">
        <w:rPr>
          <w:rFonts w:ascii="Bookman Old Style" w:hAnsi="Bookman Old Style"/>
          <w:color w:val="000000"/>
          <w:sz w:val="24"/>
          <w:szCs w:val="24"/>
        </w:rPr>
        <w:t xml:space="preserve">dissipata ma che la pressione </w:t>
      </w:r>
      <w:r>
        <w:rPr>
          <w:rFonts w:ascii="Bookman Old Style" w:hAnsi="Bookman Old Style"/>
          <w:color w:val="000000"/>
          <w:sz w:val="24"/>
          <w:szCs w:val="24"/>
        </w:rPr>
        <w:t xml:space="preserve">a cambiare </w:t>
      </w:r>
      <w:r w:rsidR="00864A42">
        <w:rPr>
          <w:rFonts w:ascii="Bookman Old Style" w:hAnsi="Bookman Old Style"/>
          <w:color w:val="000000"/>
          <w:sz w:val="24"/>
          <w:szCs w:val="24"/>
        </w:rPr>
        <w:t>continua e</w:t>
      </w:r>
      <w:r w:rsidR="007905E2" w:rsidRPr="00AA6F2A">
        <w:rPr>
          <w:rFonts w:ascii="Bookman Old Style" w:hAnsi="Bookman Old Style"/>
          <w:color w:val="000000"/>
          <w:sz w:val="24"/>
          <w:szCs w:val="24"/>
        </w:rPr>
        <w:t xml:space="preserve"> che il pensare invece che la stagnazione ha preso il sopravvento, qualcosa che non sembra avvenire o </w:t>
      </w:r>
      <w:r w:rsidR="00AA6F2A" w:rsidRPr="00AA6F2A">
        <w:rPr>
          <w:rFonts w:ascii="Bookman Old Style" w:hAnsi="Bookman Old Style"/>
          <w:color w:val="000000"/>
          <w:sz w:val="24"/>
          <w:szCs w:val="24"/>
        </w:rPr>
        <w:t>essere</w:t>
      </w:r>
      <w:r w:rsidR="007905E2" w:rsidRPr="00AA6F2A">
        <w:rPr>
          <w:rFonts w:ascii="Bookman Old Style" w:hAnsi="Bookman Old Style"/>
          <w:color w:val="000000"/>
          <w:sz w:val="24"/>
          <w:szCs w:val="24"/>
        </w:rPr>
        <w:t xml:space="preserve"> possibile in un ambiente familocentrico ma </w:t>
      </w:r>
      <w:r w:rsidR="00AA6F2A" w:rsidRPr="00AA6F2A">
        <w:rPr>
          <w:rFonts w:ascii="Bookman Old Style" w:hAnsi="Bookman Old Style"/>
          <w:color w:val="000000"/>
          <w:sz w:val="24"/>
          <w:szCs w:val="24"/>
        </w:rPr>
        <w:t xml:space="preserve">piuttosto </w:t>
      </w:r>
      <w:r w:rsidR="007905E2" w:rsidRPr="00AA6F2A">
        <w:rPr>
          <w:rFonts w:ascii="Bookman Old Style" w:hAnsi="Bookman Old Style"/>
          <w:color w:val="000000"/>
          <w:sz w:val="24"/>
          <w:szCs w:val="24"/>
        </w:rPr>
        <w:t xml:space="preserve">possibile in una struttura sociale </w:t>
      </w:r>
      <w:r w:rsidR="0039739E">
        <w:rPr>
          <w:rFonts w:ascii="Bookman Old Style" w:hAnsi="Bookman Old Style"/>
          <w:color w:val="000000"/>
          <w:sz w:val="24"/>
          <w:szCs w:val="24"/>
        </w:rPr>
        <w:t xml:space="preserve">paradigmatica </w:t>
      </w:r>
      <w:r w:rsidR="007905E2" w:rsidRPr="00AA6F2A">
        <w:rPr>
          <w:rFonts w:ascii="Bookman Old Style" w:hAnsi="Bookman Old Style"/>
          <w:color w:val="000000"/>
          <w:sz w:val="24"/>
          <w:szCs w:val="24"/>
        </w:rPr>
        <w:t xml:space="preserve">come in questo gruppo. Felicitas e </w:t>
      </w:r>
      <w:r w:rsidR="004E74E5" w:rsidRPr="00AC1906">
        <w:rPr>
          <w:rFonts w:ascii="Bookman Old Style" w:hAnsi="Bookman Old Style"/>
          <w:color w:val="000000"/>
          <w:sz w:val="24"/>
          <w:szCs w:val="24"/>
          <w:lang w:val="de-DE"/>
        </w:rPr>
        <w:t>Gudrun</w:t>
      </w:r>
      <w:r w:rsidR="004E74E5" w:rsidRPr="00AA6F2A">
        <w:rPr>
          <w:rFonts w:ascii="Bookman Old Style" w:hAnsi="Bookman Old Style"/>
          <w:color w:val="000000"/>
          <w:sz w:val="24"/>
          <w:szCs w:val="24"/>
        </w:rPr>
        <w:t xml:space="preserve"> continuano nella loro controversia: Johanna cerca di mediare come sempre in modo sensato</w:t>
      </w:r>
      <w:r w:rsidR="004E74E5" w:rsidRPr="00AA6F2A">
        <w:rPr>
          <w:rStyle w:val="Rimandonotaapidipagina"/>
          <w:rFonts w:ascii="Bookman Old Style" w:hAnsi="Bookman Old Style"/>
          <w:color w:val="000000"/>
          <w:sz w:val="24"/>
          <w:szCs w:val="24"/>
        </w:rPr>
        <w:footnoteReference w:id="14"/>
      </w:r>
      <w:r w:rsidR="004E74E5" w:rsidRPr="00AA6F2A">
        <w:rPr>
          <w:rFonts w:ascii="Bookman Old Style" w:hAnsi="Bookman Old Style"/>
          <w:color w:val="000000"/>
          <w:sz w:val="24"/>
          <w:szCs w:val="24"/>
        </w:rPr>
        <w:t xml:space="preserve">. Il tema del gruppo diventano le relazioni problematiche e ognuno partecipa al dialogo. </w:t>
      </w:r>
      <w:r w:rsidR="004E74E5" w:rsidRPr="00864A42">
        <w:rPr>
          <w:rFonts w:ascii="Bookman Old Style" w:hAnsi="Bookman Old Style"/>
          <w:color w:val="000000"/>
          <w:sz w:val="24"/>
          <w:szCs w:val="24"/>
        </w:rPr>
        <w:t>Helene</w:t>
      </w:r>
      <w:r w:rsidR="004E74E5" w:rsidRPr="00AA6F2A">
        <w:rPr>
          <w:rFonts w:ascii="Bookman Old Style" w:hAnsi="Bookman Old Style"/>
          <w:color w:val="000000"/>
          <w:sz w:val="24"/>
          <w:szCs w:val="24"/>
        </w:rPr>
        <w:t xml:space="preserve"> </w:t>
      </w:r>
      <w:r w:rsidR="00AA6F2A">
        <w:rPr>
          <w:rFonts w:ascii="Bookman Old Style" w:hAnsi="Bookman Old Style"/>
          <w:color w:val="000000"/>
          <w:sz w:val="24"/>
          <w:szCs w:val="24"/>
        </w:rPr>
        <w:t>si lamenta d</w:t>
      </w:r>
      <w:r w:rsidR="00AA6F2A" w:rsidRPr="00AA6F2A">
        <w:rPr>
          <w:rFonts w:ascii="Bookman Old Style" w:hAnsi="Bookman Old Style"/>
          <w:color w:val="000000"/>
          <w:sz w:val="24"/>
          <w:szCs w:val="24"/>
        </w:rPr>
        <w:t xml:space="preserve">i suo marito duro con lei che non si cura e non </w:t>
      </w:r>
      <w:r w:rsidR="00AA6F2A" w:rsidRPr="00AA6F2A">
        <w:rPr>
          <w:rFonts w:ascii="Bookman Old Style" w:hAnsi="Bookman Old Style"/>
          <w:color w:val="000000"/>
          <w:sz w:val="24"/>
          <w:szCs w:val="24"/>
        </w:rPr>
        <w:lastRenderedPageBreak/>
        <w:t>capisce la sua depressione</w:t>
      </w:r>
      <w:r w:rsidR="00AA6F2A" w:rsidRPr="00AA6F2A">
        <w:rPr>
          <w:rStyle w:val="Rimandonotaapidipagina"/>
          <w:rFonts w:ascii="Bookman Old Style" w:hAnsi="Bookman Old Style"/>
          <w:color w:val="000000"/>
          <w:sz w:val="24"/>
          <w:szCs w:val="24"/>
        </w:rPr>
        <w:footnoteReference w:id="15"/>
      </w:r>
      <w:r w:rsidR="00AA6F2A">
        <w:rPr>
          <w:rFonts w:ascii="Bookman Old Style" w:hAnsi="Bookman Old Style"/>
          <w:sz w:val="24"/>
          <w:szCs w:val="24"/>
        </w:rPr>
        <w:t xml:space="preserve">, </w:t>
      </w:r>
      <w:r w:rsidR="00AA6F2A" w:rsidRPr="00AA6F2A">
        <w:rPr>
          <w:rFonts w:ascii="Bookman Old Style" w:hAnsi="Bookman Old Style"/>
          <w:sz w:val="24"/>
          <w:szCs w:val="24"/>
        </w:rPr>
        <w:t>non presta attenzione a quello che succede in casa</w:t>
      </w:r>
      <w:r w:rsidR="00E3124B">
        <w:rPr>
          <w:rFonts w:ascii="Bookman Old Style" w:hAnsi="Bookman Old Style"/>
          <w:sz w:val="24"/>
          <w:szCs w:val="24"/>
        </w:rPr>
        <w:t xml:space="preserve"> </w:t>
      </w:r>
      <w:r w:rsidR="00A24A83">
        <w:rPr>
          <w:rFonts w:ascii="Bookman Old Style" w:hAnsi="Bookman Old Style"/>
          <w:sz w:val="24"/>
          <w:szCs w:val="24"/>
        </w:rPr>
        <w:t xml:space="preserve">né </w:t>
      </w:r>
      <w:r w:rsidR="00AA6F2A">
        <w:rPr>
          <w:rFonts w:ascii="Bookman Old Style" w:hAnsi="Bookman Old Style"/>
          <w:sz w:val="24"/>
          <w:szCs w:val="24"/>
        </w:rPr>
        <w:t>alla sua salute</w:t>
      </w:r>
      <w:r w:rsidR="00A24A83">
        <w:rPr>
          <w:rFonts w:ascii="Bookman Old Style" w:hAnsi="Bookman Old Style"/>
          <w:sz w:val="24"/>
          <w:szCs w:val="24"/>
        </w:rPr>
        <w:t>.</w:t>
      </w:r>
      <w:r w:rsidR="00AA6F2A">
        <w:rPr>
          <w:rFonts w:ascii="Bookman Old Style" w:hAnsi="Bookman Old Style"/>
          <w:sz w:val="24"/>
          <w:szCs w:val="24"/>
        </w:rPr>
        <w:t xml:space="preserve"> </w:t>
      </w:r>
      <w:r w:rsidR="00A24A83">
        <w:rPr>
          <w:rFonts w:ascii="Bookman Old Style" w:hAnsi="Bookman Old Style"/>
          <w:sz w:val="24"/>
          <w:szCs w:val="24"/>
        </w:rPr>
        <w:t xml:space="preserve">La lascia sola con le difficoltà di crescere </w:t>
      </w:r>
      <w:r w:rsidR="00AA6F2A">
        <w:rPr>
          <w:rFonts w:ascii="Bookman Old Style" w:hAnsi="Bookman Old Style"/>
          <w:sz w:val="24"/>
          <w:szCs w:val="24"/>
        </w:rPr>
        <w:t xml:space="preserve">i figli adolescenti (specialmente la ragazza che </w:t>
      </w:r>
      <w:r w:rsidR="00864A42">
        <w:rPr>
          <w:rFonts w:ascii="Bookman Old Style" w:hAnsi="Bookman Old Style"/>
          <w:sz w:val="24"/>
          <w:szCs w:val="24"/>
        </w:rPr>
        <w:t>‘</w:t>
      </w:r>
      <w:r w:rsidR="00AA6F2A" w:rsidRPr="00864A42">
        <w:rPr>
          <w:rFonts w:ascii="Bookman Old Style" w:hAnsi="Bookman Old Style"/>
          <w:i/>
          <w:sz w:val="24"/>
          <w:szCs w:val="24"/>
        </w:rPr>
        <w:t>non le si può dire nulla</w:t>
      </w:r>
      <w:r w:rsidR="00864A42">
        <w:rPr>
          <w:rFonts w:ascii="Bookman Old Style" w:hAnsi="Bookman Old Style"/>
          <w:i/>
          <w:sz w:val="24"/>
          <w:szCs w:val="24"/>
        </w:rPr>
        <w:t>’</w:t>
      </w:r>
      <w:r w:rsidR="00AA6F2A">
        <w:rPr>
          <w:rFonts w:ascii="Bookman Old Style" w:hAnsi="Bookman Old Style"/>
          <w:sz w:val="24"/>
          <w:szCs w:val="24"/>
        </w:rPr>
        <w:t xml:space="preserve">), ma </w:t>
      </w:r>
      <w:r w:rsidR="00A24A83">
        <w:rPr>
          <w:rFonts w:ascii="Bookman Old Style" w:hAnsi="Bookman Old Style"/>
          <w:sz w:val="24"/>
          <w:szCs w:val="24"/>
        </w:rPr>
        <w:t xml:space="preserve">che </w:t>
      </w:r>
      <w:r w:rsidR="00AA6F2A">
        <w:rPr>
          <w:rFonts w:ascii="Bookman Old Style" w:hAnsi="Bookman Old Style"/>
          <w:sz w:val="24"/>
          <w:szCs w:val="24"/>
        </w:rPr>
        <w:t>ora, dice con orgoglio, ha un lavoro part tim</w:t>
      </w:r>
      <w:r w:rsidR="00A24A83">
        <w:rPr>
          <w:rFonts w:ascii="Bookman Old Style" w:hAnsi="Bookman Old Style"/>
          <w:sz w:val="24"/>
          <w:szCs w:val="24"/>
        </w:rPr>
        <w:t>e,</w:t>
      </w:r>
      <w:r w:rsidR="00864A42">
        <w:rPr>
          <w:rFonts w:ascii="Bookman Old Style" w:hAnsi="Bookman Old Style"/>
          <w:sz w:val="24"/>
          <w:szCs w:val="24"/>
        </w:rPr>
        <w:t xml:space="preserve"> la vita è sopportabile e</w:t>
      </w:r>
      <w:r w:rsidR="00AA6F2A">
        <w:rPr>
          <w:rFonts w:ascii="Bookman Old Style" w:hAnsi="Bookman Old Style"/>
          <w:sz w:val="24"/>
          <w:szCs w:val="24"/>
        </w:rPr>
        <w:t xml:space="preserve"> gestisce i suoi soldi direttamente</w:t>
      </w:r>
      <w:r w:rsidR="004D12D4">
        <w:rPr>
          <w:rFonts w:ascii="Bookman Old Style" w:hAnsi="Bookman Old Style"/>
          <w:sz w:val="24"/>
          <w:szCs w:val="24"/>
        </w:rPr>
        <w:t xml:space="preserve">. Felicitas racconta assorta </w:t>
      </w:r>
      <w:r w:rsidR="00630E27">
        <w:rPr>
          <w:rFonts w:ascii="Bookman Old Style" w:hAnsi="Bookman Old Style"/>
          <w:sz w:val="24"/>
          <w:szCs w:val="24"/>
        </w:rPr>
        <w:t xml:space="preserve">la sua esperienza di </w:t>
      </w:r>
      <w:r w:rsidR="004D12D4">
        <w:rPr>
          <w:rFonts w:ascii="Bookman Old Style" w:hAnsi="Bookman Old Style"/>
          <w:sz w:val="24"/>
          <w:szCs w:val="24"/>
        </w:rPr>
        <w:t xml:space="preserve">essere </w:t>
      </w:r>
      <w:r w:rsidR="00966D59">
        <w:rPr>
          <w:rFonts w:ascii="Bookman Old Style" w:hAnsi="Bookman Old Style"/>
          <w:sz w:val="24"/>
          <w:szCs w:val="24"/>
        </w:rPr>
        <w:t xml:space="preserve">stata sotto </w:t>
      </w:r>
      <w:r w:rsidR="00F947BD">
        <w:rPr>
          <w:rFonts w:ascii="Bookman Old Style" w:hAnsi="Bookman Old Style"/>
          <w:sz w:val="24"/>
          <w:szCs w:val="24"/>
        </w:rPr>
        <w:t>pressione</w:t>
      </w:r>
      <w:r w:rsidR="004D12D4">
        <w:rPr>
          <w:rFonts w:ascii="Bookman Old Style" w:hAnsi="Bookman Old Style"/>
          <w:sz w:val="24"/>
          <w:szCs w:val="24"/>
        </w:rPr>
        <w:t xml:space="preserve"> fin dall’infanzia e della sua </w:t>
      </w:r>
      <w:r w:rsidR="00A24A83">
        <w:rPr>
          <w:rFonts w:ascii="Bookman Old Style" w:hAnsi="Bookman Old Style"/>
          <w:sz w:val="24"/>
          <w:szCs w:val="24"/>
        </w:rPr>
        <w:t xml:space="preserve">riottosità </w:t>
      </w:r>
      <w:r w:rsidR="004D12D4">
        <w:rPr>
          <w:rFonts w:ascii="Bookman Old Style" w:hAnsi="Bookman Old Style"/>
          <w:sz w:val="24"/>
          <w:szCs w:val="24"/>
        </w:rPr>
        <w:t>e come fu necessario che suo marito la buttasse fuori casa quando era alcoli</w:t>
      </w:r>
      <w:r w:rsidR="00630E27">
        <w:rPr>
          <w:rFonts w:ascii="Bookman Old Style" w:hAnsi="Bookman Old Style"/>
          <w:sz w:val="24"/>
          <w:szCs w:val="24"/>
        </w:rPr>
        <w:t xml:space="preserve">sta. Hans, in un raro momento di </w:t>
      </w:r>
      <w:r w:rsidR="004D12D4">
        <w:rPr>
          <w:rFonts w:ascii="Bookman Old Style" w:hAnsi="Bookman Old Style"/>
          <w:sz w:val="24"/>
          <w:szCs w:val="24"/>
        </w:rPr>
        <w:t xml:space="preserve">introspezione, riferisce di quanto sia </w:t>
      </w:r>
      <w:r w:rsidR="00966D59">
        <w:rPr>
          <w:rFonts w:ascii="Bookman Old Style" w:hAnsi="Bookman Old Style"/>
          <w:sz w:val="24"/>
          <w:szCs w:val="24"/>
        </w:rPr>
        <w:t>difficile</w:t>
      </w:r>
      <w:r w:rsidR="004D12D4">
        <w:rPr>
          <w:rFonts w:ascii="Bookman Old Style" w:hAnsi="Bookman Old Style"/>
          <w:sz w:val="24"/>
          <w:szCs w:val="24"/>
        </w:rPr>
        <w:t xml:space="preserve"> per l</w:t>
      </w:r>
      <w:r w:rsidR="00966D59">
        <w:rPr>
          <w:rFonts w:ascii="Bookman Old Style" w:hAnsi="Bookman Old Style"/>
          <w:sz w:val="24"/>
          <w:szCs w:val="24"/>
        </w:rPr>
        <w:t xml:space="preserve">ui stare con </w:t>
      </w:r>
      <w:r w:rsidR="00864A42">
        <w:rPr>
          <w:rFonts w:ascii="Bookman Old Style" w:hAnsi="Bookman Old Style"/>
          <w:sz w:val="24"/>
          <w:szCs w:val="24"/>
        </w:rPr>
        <w:t>u</w:t>
      </w:r>
      <w:r w:rsidR="00630E27">
        <w:rPr>
          <w:rFonts w:ascii="Bookman Old Style" w:hAnsi="Bookman Old Style"/>
          <w:sz w:val="24"/>
          <w:szCs w:val="24"/>
        </w:rPr>
        <w:t>n</w:t>
      </w:r>
      <w:r w:rsidR="00864A42">
        <w:rPr>
          <w:rFonts w:ascii="Bookman Old Style" w:hAnsi="Bookman Old Style"/>
          <w:sz w:val="24"/>
          <w:szCs w:val="24"/>
        </w:rPr>
        <w:t xml:space="preserve">a </w:t>
      </w:r>
      <w:r w:rsidR="00966D59">
        <w:rPr>
          <w:rFonts w:ascii="Bookman Old Style" w:hAnsi="Bookman Old Style"/>
          <w:sz w:val="24"/>
          <w:szCs w:val="24"/>
        </w:rPr>
        <w:t>ragazza</w:t>
      </w:r>
      <w:r w:rsidR="00630E27">
        <w:rPr>
          <w:rFonts w:ascii="Bookman Old Style" w:hAnsi="Bookman Old Style"/>
          <w:sz w:val="24"/>
          <w:szCs w:val="24"/>
        </w:rPr>
        <w:t xml:space="preserve"> e che forse </w:t>
      </w:r>
      <w:r w:rsidR="004D12D4">
        <w:rPr>
          <w:rFonts w:ascii="Bookman Old Style" w:hAnsi="Bookman Old Style"/>
          <w:sz w:val="24"/>
          <w:szCs w:val="24"/>
        </w:rPr>
        <w:t>teme</w:t>
      </w:r>
      <w:r w:rsidR="00630E27">
        <w:rPr>
          <w:rFonts w:ascii="Bookman Old Style" w:hAnsi="Bookman Old Style"/>
          <w:sz w:val="24"/>
          <w:szCs w:val="24"/>
        </w:rPr>
        <w:t xml:space="preserve"> le donne</w:t>
      </w:r>
      <w:r w:rsidR="004D12D4">
        <w:rPr>
          <w:rFonts w:ascii="Bookman Old Style" w:hAnsi="Bookman Old Style"/>
          <w:sz w:val="24"/>
          <w:szCs w:val="24"/>
        </w:rPr>
        <w:t xml:space="preserve"> ma non sa perché. Rosa del suo infelice matrimonio. </w:t>
      </w:r>
      <w:r w:rsidR="004D12D4" w:rsidRPr="00630E27">
        <w:rPr>
          <w:rFonts w:ascii="Bookman Old Style" w:hAnsi="Bookman Old Style"/>
          <w:sz w:val="24"/>
          <w:szCs w:val="24"/>
        </w:rPr>
        <w:t>Renate</w:t>
      </w:r>
      <w:r w:rsidR="004D12D4">
        <w:rPr>
          <w:rFonts w:ascii="Bookman Old Style" w:hAnsi="Bookman Old Style"/>
          <w:sz w:val="24"/>
          <w:szCs w:val="24"/>
        </w:rPr>
        <w:t xml:space="preserve"> invece non può lamentarsi, suo marito e </w:t>
      </w:r>
      <w:r w:rsidR="00630E27">
        <w:rPr>
          <w:rFonts w:ascii="Bookman Old Style" w:hAnsi="Bookman Old Style"/>
          <w:sz w:val="24"/>
          <w:szCs w:val="24"/>
        </w:rPr>
        <w:t xml:space="preserve">i </w:t>
      </w:r>
      <w:r w:rsidR="004D12D4">
        <w:rPr>
          <w:rFonts w:ascii="Bookman Old Style" w:hAnsi="Bookman Old Style"/>
          <w:sz w:val="24"/>
          <w:szCs w:val="24"/>
        </w:rPr>
        <w:t xml:space="preserve">parenti le sono </w:t>
      </w:r>
      <w:r w:rsidR="002F24F6">
        <w:rPr>
          <w:rFonts w:ascii="Bookman Old Style" w:hAnsi="Bookman Old Style"/>
          <w:sz w:val="24"/>
          <w:szCs w:val="24"/>
        </w:rPr>
        <w:t>sempre</w:t>
      </w:r>
      <w:r w:rsidR="004D12D4">
        <w:rPr>
          <w:rFonts w:ascii="Bookman Old Style" w:hAnsi="Bookman Old Style"/>
          <w:sz w:val="24"/>
          <w:szCs w:val="24"/>
        </w:rPr>
        <w:t xml:space="preserve"> stati vicini, specialmente quando era </w:t>
      </w:r>
      <w:r w:rsidR="002258B4">
        <w:rPr>
          <w:rFonts w:ascii="Bookman Old Style" w:hAnsi="Bookman Old Style"/>
          <w:sz w:val="24"/>
          <w:szCs w:val="24"/>
        </w:rPr>
        <w:t>misera</w:t>
      </w:r>
      <w:r w:rsidR="004D12D4">
        <w:rPr>
          <w:rFonts w:ascii="Bookman Old Style" w:hAnsi="Bookman Old Style"/>
          <w:sz w:val="24"/>
          <w:szCs w:val="24"/>
        </w:rPr>
        <w:t>mente malata.</w:t>
      </w:r>
      <w:r w:rsidR="002258B4">
        <w:rPr>
          <w:rFonts w:ascii="Bookman Old Style" w:hAnsi="Bookman Old Style"/>
          <w:sz w:val="24"/>
          <w:szCs w:val="24"/>
        </w:rPr>
        <w:t xml:space="preserve"> </w:t>
      </w:r>
      <w:r w:rsidR="002258B4" w:rsidRPr="00630E27">
        <w:rPr>
          <w:rFonts w:ascii="Bookman Old Style" w:hAnsi="Bookman Old Style"/>
          <w:sz w:val="24"/>
          <w:szCs w:val="24"/>
        </w:rPr>
        <w:t>Gu</w:t>
      </w:r>
      <w:r w:rsidR="00966D59" w:rsidRPr="00630E27">
        <w:rPr>
          <w:rFonts w:ascii="Bookman Old Style" w:hAnsi="Bookman Old Style"/>
          <w:sz w:val="24"/>
          <w:szCs w:val="24"/>
        </w:rPr>
        <w:t>d</w:t>
      </w:r>
      <w:r w:rsidR="002258B4" w:rsidRPr="00630E27">
        <w:rPr>
          <w:rFonts w:ascii="Bookman Old Style" w:hAnsi="Bookman Old Style"/>
          <w:sz w:val="24"/>
          <w:szCs w:val="24"/>
        </w:rPr>
        <w:t>ru</w:t>
      </w:r>
      <w:r w:rsidR="00966D59" w:rsidRPr="00630E27">
        <w:rPr>
          <w:rFonts w:ascii="Bookman Old Style" w:hAnsi="Bookman Old Style"/>
          <w:sz w:val="24"/>
          <w:szCs w:val="24"/>
        </w:rPr>
        <w:t>n</w:t>
      </w:r>
      <w:r w:rsidR="002258B4">
        <w:rPr>
          <w:rFonts w:ascii="Bookman Old Style" w:hAnsi="Bookman Old Style"/>
          <w:sz w:val="24"/>
          <w:szCs w:val="24"/>
        </w:rPr>
        <w:t xml:space="preserve"> aggiunge che </w:t>
      </w:r>
      <w:r w:rsidR="00630E27">
        <w:rPr>
          <w:rFonts w:ascii="Bookman Old Style" w:hAnsi="Bookman Old Style"/>
          <w:sz w:val="24"/>
          <w:szCs w:val="24"/>
        </w:rPr>
        <w:t xml:space="preserve">a </w:t>
      </w:r>
      <w:r w:rsidR="002258B4">
        <w:rPr>
          <w:rFonts w:ascii="Bookman Old Style" w:hAnsi="Bookman Old Style"/>
          <w:sz w:val="24"/>
          <w:szCs w:val="24"/>
        </w:rPr>
        <w:t xml:space="preserve">lei </w:t>
      </w:r>
      <w:r w:rsidR="00630E27">
        <w:rPr>
          <w:rFonts w:ascii="Bookman Old Style" w:hAnsi="Bookman Old Style"/>
          <w:sz w:val="24"/>
          <w:szCs w:val="24"/>
        </w:rPr>
        <w:t xml:space="preserve">si interessano </w:t>
      </w:r>
      <w:r w:rsidR="0039739E">
        <w:rPr>
          <w:rFonts w:ascii="Bookman Old Style" w:hAnsi="Bookman Old Style"/>
          <w:sz w:val="24"/>
          <w:szCs w:val="24"/>
        </w:rPr>
        <w:t xml:space="preserve">solo quando sta male, </w:t>
      </w:r>
      <w:r w:rsidR="002258B4">
        <w:rPr>
          <w:rFonts w:ascii="Bookman Old Style" w:hAnsi="Bookman Old Style"/>
          <w:sz w:val="24"/>
          <w:szCs w:val="24"/>
        </w:rPr>
        <w:t>che quand</w:t>
      </w:r>
      <w:r w:rsidR="00966D59">
        <w:rPr>
          <w:rFonts w:ascii="Bookman Old Style" w:hAnsi="Bookman Old Style"/>
          <w:sz w:val="24"/>
          <w:szCs w:val="24"/>
        </w:rPr>
        <w:t>o</w:t>
      </w:r>
      <w:r w:rsidR="00630E27">
        <w:rPr>
          <w:rFonts w:ascii="Bookman Old Style" w:hAnsi="Bookman Old Style"/>
          <w:sz w:val="24"/>
          <w:szCs w:val="24"/>
        </w:rPr>
        <w:t xml:space="preserve"> migliora</w:t>
      </w:r>
      <w:r w:rsidR="002258B4">
        <w:rPr>
          <w:rFonts w:ascii="Bookman Old Style" w:hAnsi="Bookman Old Style"/>
          <w:sz w:val="24"/>
          <w:szCs w:val="24"/>
        </w:rPr>
        <w:t xml:space="preserve"> nessuno si cura </w:t>
      </w:r>
      <w:r w:rsidR="00630E27">
        <w:rPr>
          <w:rFonts w:ascii="Bookman Old Style" w:hAnsi="Bookman Old Style"/>
          <w:sz w:val="24"/>
          <w:szCs w:val="24"/>
        </w:rPr>
        <w:t xml:space="preserve">più </w:t>
      </w:r>
      <w:r w:rsidR="002258B4">
        <w:rPr>
          <w:rFonts w:ascii="Bookman Old Style" w:hAnsi="Bookman Old Style"/>
          <w:sz w:val="24"/>
          <w:szCs w:val="24"/>
        </w:rPr>
        <w:t xml:space="preserve">di lei </w:t>
      </w:r>
      <w:r w:rsidR="0039739E">
        <w:rPr>
          <w:rFonts w:ascii="Bookman Old Style" w:hAnsi="Bookman Old Style"/>
          <w:sz w:val="24"/>
          <w:szCs w:val="24"/>
        </w:rPr>
        <w:t xml:space="preserve">e </w:t>
      </w:r>
      <w:r w:rsidR="002258B4">
        <w:rPr>
          <w:rFonts w:ascii="Bookman Old Style" w:hAnsi="Bookman Old Style"/>
          <w:sz w:val="24"/>
          <w:szCs w:val="24"/>
        </w:rPr>
        <w:t xml:space="preserve">che </w:t>
      </w:r>
      <w:r w:rsidR="00630E27">
        <w:rPr>
          <w:rFonts w:ascii="Bookman Old Style" w:hAnsi="Bookman Old Style"/>
          <w:sz w:val="24"/>
          <w:szCs w:val="24"/>
        </w:rPr>
        <w:t xml:space="preserve">allora fa per </w:t>
      </w:r>
      <w:r w:rsidR="002258B4">
        <w:rPr>
          <w:rFonts w:ascii="Bookman Old Style" w:hAnsi="Bookman Old Style"/>
          <w:sz w:val="24"/>
          <w:szCs w:val="24"/>
        </w:rPr>
        <w:t>se stessa.</w:t>
      </w:r>
    </w:p>
    <w:p w:rsidR="002258B4" w:rsidRDefault="00630E27" w:rsidP="00AA6F2A">
      <w:pPr>
        <w:pStyle w:val="Testonotaapidipagina"/>
        <w:spacing w:line="480" w:lineRule="auto"/>
        <w:ind w:left="360"/>
        <w:rPr>
          <w:rFonts w:ascii="Bookman Old Style" w:hAnsi="Bookman Old Style"/>
          <w:sz w:val="24"/>
          <w:szCs w:val="24"/>
        </w:rPr>
      </w:pPr>
      <w:r>
        <w:rPr>
          <w:rFonts w:ascii="Bookman Old Style" w:hAnsi="Bookman Old Style"/>
          <w:sz w:val="24"/>
          <w:szCs w:val="24"/>
        </w:rPr>
        <w:t>Poco prima dell</w:t>
      </w:r>
      <w:r w:rsidR="002258B4">
        <w:rPr>
          <w:rFonts w:ascii="Bookman Old Style" w:hAnsi="Bookman Old Style"/>
          <w:sz w:val="24"/>
          <w:szCs w:val="24"/>
        </w:rPr>
        <w:t xml:space="preserve">a fine della seduta Friedrich, che precedentemente si era dichiarato omosessuale, chiede al </w:t>
      </w:r>
      <w:r>
        <w:rPr>
          <w:rFonts w:ascii="Bookman Old Style" w:hAnsi="Bookman Old Style"/>
          <w:sz w:val="24"/>
          <w:szCs w:val="24"/>
        </w:rPr>
        <w:t xml:space="preserve">gruppo </w:t>
      </w:r>
      <w:r w:rsidR="00966D59">
        <w:rPr>
          <w:rFonts w:ascii="Bookman Old Style" w:hAnsi="Bookman Old Style"/>
          <w:sz w:val="24"/>
          <w:szCs w:val="24"/>
        </w:rPr>
        <w:t>cosa pensi</w:t>
      </w:r>
      <w:r w:rsidR="002258B4">
        <w:rPr>
          <w:rFonts w:ascii="Bookman Old Style" w:hAnsi="Bookman Old Style"/>
          <w:sz w:val="24"/>
          <w:szCs w:val="24"/>
        </w:rPr>
        <w:t xml:space="preserve">no del suo desiderio di pagare per </w:t>
      </w:r>
      <w:r>
        <w:rPr>
          <w:rFonts w:ascii="Bookman Old Style" w:hAnsi="Bookman Old Style"/>
          <w:sz w:val="24"/>
          <w:szCs w:val="24"/>
        </w:rPr>
        <w:t xml:space="preserve">avere </w:t>
      </w:r>
      <w:r w:rsidR="002258B4">
        <w:rPr>
          <w:rFonts w:ascii="Bookman Old Style" w:hAnsi="Bookman Old Style"/>
          <w:sz w:val="24"/>
          <w:szCs w:val="24"/>
        </w:rPr>
        <w:t xml:space="preserve">una relazione sessuale </w:t>
      </w:r>
      <w:r>
        <w:rPr>
          <w:rFonts w:ascii="Bookman Old Style" w:hAnsi="Bookman Old Style"/>
          <w:sz w:val="24"/>
          <w:szCs w:val="24"/>
        </w:rPr>
        <w:t xml:space="preserve">con </w:t>
      </w:r>
      <w:r w:rsidR="002258B4">
        <w:rPr>
          <w:rFonts w:ascii="Bookman Old Style" w:hAnsi="Bookman Old Style"/>
          <w:sz w:val="24"/>
          <w:szCs w:val="24"/>
        </w:rPr>
        <w:t xml:space="preserve">il suo compagno di stanza eterosessuale. Ci sono diversi commenti </w:t>
      </w:r>
      <w:r>
        <w:rPr>
          <w:rFonts w:ascii="Bookman Old Style" w:hAnsi="Bookman Old Style"/>
          <w:sz w:val="24"/>
          <w:szCs w:val="24"/>
        </w:rPr>
        <w:t xml:space="preserve">che prendono in considerazione la sua richiesta, </w:t>
      </w:r>
      <w:r w:rsidR="002258B4">
        <w:rPr>
          <w:rFonts w:ascii="Bookman Old Style" w:hAnsi="Bookman Old Style"/>
          <w:sz w:val="24"/>
          <w:szCs w:val="24"/>
        </w:rPr>
        <w:t>mentre i molti lasciano la stanza.</w:t>
      </w:r>
    </w:p>
    <w:p w:rsidR="00966D59" w:rsidRDefault="00966D59" w:rsidP="00AA6F2A">
      <w:pPr>
        <w:pStyle w:val="Testonotaapidipagina"/>
        <w:spacing w:line="480" w:lineRule="auto"/>
        <w:ind w:left="360"/>
        <w:rPr>
          <w:rFonts w:ascii="Bookman Old Style" w:hAnsi="Bookman Old Style"/>
          <w:sz w:val="24"/>
          <w:szCs w:val="24"/>
        </w:rPr>
      </w:pPr>
    </w:p>
    <w:p w:rsidR="002258B4" w:rsidRDefault="002258B4" w:rsidP="002258B4">
      <w:pPr>
        <w:pStyle w:val="Testonotaapidipagina"/>
        <w:spacing w:line="480" w:lineRule="auto"/>
        <w:rPr>
          <w:rFonts w:ascii="Bookman Old Style" w:hAnsi="Bookman Old Style"/>
          <w:sz w:val="24"/>
          <w:szCs w:val="24"/>
        </w:rPr>
      </w:pPr>
      <w:r>
        <w:rPr>
          <w:rFonts w:ascii="Bookman Old Style" w:hAnsi="Bookman Old Style"/>
          <w:sz w:val="24"/>
          <w:szCs w:val="24"/>
        </w:rPr>
        <w:t>All’inizio della sedut</w:t>
      </w:r>
      <w:r w:rsidR="007B2C3C">
        <w:rPr>
          <w:rFonts w:ascii="Bookman Old Style" w:hAnsi="Bookman Old Style"/>
          <w:sz w:val="24"/>
          <w:szCs w:val="24"/>
        </w:rPr>
        <w:t>a</w:t>
      </w:r>
      <w:r>
        <w:rPr>
          <w:rFonts w:ascii="Bookman Old Style" w:hAnsi="Bookman Old Style"/>
          <w:sz w:val="24"/>
          <w:szCs w:val="24"/>
        </w:rPr>
        <w:t xml:space="preserve"> di gruppo l’incontro delle menti è spesso distinto, come</w:t>
      </w:r>
      <w:r w:rsidR="00630E27">
        <w:rPr>
          <w:rFonts w:ascii="Bookman Old Style" w:hAnsi="Bookman Old Style"/>
          <w:sz w:val="24"/>
          <w:szCs w:val="24"/>
        </w:rPr>
        <w:t xml:space="preserve"> in </w:t>
      </w:r>
      <w:r w:rsidR="007B2C3C">
        <w:rPr>
          <w:rFonts w:ascii="Bookman Old Style" w:hAnsi="Bookman Old Style"/>
          <w:sz w:val="24"/>
          <w:szCs w:val="24"/>
        </w:rPr>
        <w:t>attesa, da pensiero tribale che promuove, come nell’esempio citato, il pensiero paranoide e, quando il dialogo si instaura, la struttura sociale del Medi</w:t>
      </w:r>
      <w:r w:rsidR="0039739E">
        <w:rPr>
          <w:rFonts w:ascii="Bookman Old Style" w:hAnsi="Bookman Old Style"/>
          <w:sz w:val="24"/>
          <w:szCs w:val="24"/>
        </w:rPr>
        <w:t>an Group</w:t>
      </w:r>
      <w:r w:rsidR="007B2C3C">
        <w:rPr>
          <w:rFonts w:ascii="Bookman Old Style" w:hAnsi="Bookman Old Style"/>
          <w:sz w:val="24"/>
          <w:szCs w:val="24"/>
        </w:rPr>
        <w:t xml:space="preserve"> permette alle inibizioni della sessualità infantile di </w:t>
      </w:r>
      <w:r w:rsidR="00966D59">
        <w:rPr>
          <w:rFonts w:ascii="Bookman Old Style" w:hAnsi="Bookman Old Style"/>
          <w:sz w:val="24"/>
          <w:szCs w:val="24"/>
        </w:rPr>
        <w:t>evolversi</w:t>
      </w:r>
      <w:r w:rsidR="007B2C3C">
        <w:rPr>
          <w:rFonts w:ascii="Bookman Old Style" w:hAnsi="Bookman Old Style"/>
          <w:sz w:val="24"/>
          <w:szCs w:val="24"/>
        </w:rPr>
        <w:t xml:space="preserve"> al pensiero adulto, alla creatività nella significazione: prende posto</w:t>
      </w:r>
      <w:r w:rsidR="007B2C3C" w:rsidRPr="007B2C3C">
        <w:rPr>
          <w:rFonts w:ascii="Bookman Old Style" w:hAnsi="Bookman Old Style"/>
          <w:sz w:val="24"/>
          <w:szCs w:val="24"/>
        </w:rPr>
        <w:t xml:space="preserve"> </w:t>
      </w:r>
      <w:r w:rsidR="007B2C3C">
        <w:rPr>
          <w:rFonts w:ascii="Bookman Old Style" w:hAnsi="Bookman Old Style"/>
          <w:sz w:val="24"/>
          <w:szCs w:val="24"/>
        </w:rPr>
        <w:t xml:space="preserve">la sensatezza e si genera </w:t>
      </w:r>
      <w:r w:rsidR="007B2C3C">
        <w:rPr>
          <w:rFonts w:ascii="Bookman Old Style" w:hAnsi="Bookman Old Style"/>
          <w:sz w:val="24"/>
          <w:szCs w:val="24"/>
        </w:rPr>
        <w:lastRenderedPageBreak/>
        <w:t xml:space="preserve">coscienza. Il gruppo avvelenato di umani fatti in laboratorio diventa sensato: dalle relazioni di dipendenza tribale </w:t>
      </w:r>
      <w:r w:rsidR="00630E27">
        <w:rPr>
          <w:rFonts w:ascii="Bookman Old Style" w:hAnsi="Bookman Old Style"/>
          <w:sz w:val="24"/>
          <w:szCs w:val="24"/>
        </w:rPr>
        <w:t xml:space="preserve">approda </w:t>
      </w:r>
      <w:r w:rsidR="007B2C3C">
        <w:rPr>
          <w:rFonts w:ascii="Bookman Old Style" w:hAnsi="Bookman Old Style"/>
          <w:sz w:val="24"/>
          <w:szCs w:val="24"/>
        </w:rPr>
        <w:t xml:space="preserve">a una rispettosa autonomia. </w:t>
      </w:r>
      <w:r w:rsidR="002F24F6">
        <w:rPr>
          <w:rFonts w:ascii="Bookman Old Style" w:hAnsi="Bookman Old Style"/>
          <w:sz w:val="24"/>
          <w:szCs w:val="24"/>
        </w:rPr>
        <w:t>Suggerisco</w:t>
      </w:r>
      <w:r w:rsidR="007B2C3C">
        <w:rPr>
          <w:rFonts w:ascii="Bookman Old Style" w:hAnsi="Bookman Old Style"/>
          <w:sz w:val="24"/>
          <w:szCs w:val="24"/>
        </w:rPr>
        <w:t xml:space="preserve"> </w:t>
      </w:r>
      <w:r w:rsidR="00864A42">
        <w:rPr>
          <w:rFonts w:ascii="Bookman Old Style" w:hAnsi="Bookman Old Style"/>
          <w:sz w:val="24"/>
          <w:szCs w:val="24"/>
        </w:rPr>
        <w:t xml:space="preserve">con de Maré </w:t>
      </w:r>
      <w:r w:rsidR="007B2C3C">
        <w:rPr>
          <w:rFonts w:ascii="Bookman Old Style" w:hAnsi="Bookman Old Style"/>
          <w:sz w:val="24"/>
          <w:szCs w:val="24"/>
        </w:rPr>
        <w:t xml:space="preserve">l’ipotesi che </w:t>
      </w:r>
      <w:r w:rsidR="00966D59">
        <w:rPr>
          <w:rFonts w:ascii="Bookman Old Style" w:hAnsi="Bookman Old Style"/>
          <w:sz w:val="24"/>
          <w:szCs w:val="24"/>
        </w:rPr>
        <w:t xml:space="preserve">questo </w:t>
      </w:r>
      <w:r w:rsidR="00630E27">
        <w:rPr>
          <w:rFonts w:ascii="Bookman Old Style" w:hAnsi="Bookman Old Style"/>
          <w:sz w:val="24"/>
          <w:szCs w:val="24"/>
        </w:rPr>
        <w:t>sia</w:t>
      </w:r>
      <w:r w:rsidR="007B2C3C">
        <w:rPr>
          <w:rFonts w:ascii="Bookman Old Style" w:hAnsi="Bookman Old Style"/>
          <w:sz w:val="24"/>
          <w:szCs w:val="24"/>
        </w:rPr>
        <w:t xml:space="preserve"> stato </w:t>
      </w:r>
      <w:r w:rsidR="00630E27">
        <w:rPr>
          <w:rFonts w:ascii="Bookman Old Style" w:hAnsi="Bookman Old Style"/>
          <w:sz w:val="24"/>
          <w:szCs w:val="24"/>
        </w:rPr>
        <w:t xml:space="preserve">reso </w:t>
      </w:r>
      <w:r w:rsidR="007B2C3C">
        <w:rPr>
          <w:rFonts w:ascii="Bookman Old Style" w:hAnsi="Bookman Old Style"/>
          <w:sz w:val="24"/>
          <w:szCs w:val="24"/>
        </w:rPr>
        <w:t>possibile grazie all’umanizzazione del contesto.</w:t>
      </w:r>
    </w:p>
    <w:p w:rsidR="002F24F6" w:rsidRDefault="002F24F6" w:rsidP="002258B4">
      <w:pPr>
        <w:pStyle w:val="Testonotaapidipagina"/>
        <w:spacing w:line="480" w:lineRule="auto"/>
        <w:rPr>
          <w:rFonts w:ascii="Bookman Old Style" w:hAnsi="Bookman Old Style"/>
          <w:sz w:val="24"/>
          <w:szCs w:val="24"/>
        </w:rPr>
      </w:pPr>
    </w:p>
    <w:p w:rsidR="002F24F6" w:rsidRDefault="002F24F6" w:rsidP="002258B4">
      <w:pPr>
        <w:pStyle w:val="Testonotaapidipagina"/>
        <w:spacing w:line="480" w:lineRule="auto"/>
        <w:rPr>
          <w:rFonts w:ascii="Bookman Old Style" w:hAnsi="Bookman Old Style"/>
          <w:sz w:val="24"/>
          <w:szCs w:val="24"/>
        </w:rPr>
      </w:pPr>
      <w:r>
        <w:rPr>
          <w:rFonts w:ascii="Bookman Old Style" w:hAnsi="Bookman Old Style"/>
          <w:sz w:val="24"/>
          <w:szCs w:val="24"/>
        </w:rPr>
        <w:t>Il porre attenzione (</w:t>
      </w:r>
      <w:r w:rsidRPr="003656B1">
        <w:rPr>
          <w:rFonts w:ascii="Bookman Old Style" w:hAnsi="Bookman Old Style"/>
          <w:sz w:val="24"/>
          <w:szCs w:val="24"/>
          <w:lang w:val="en-GB"/>
        </w:rPr>
        <w:t>minding</w:t>
      </w:r>
      <w:r>
        <w:rPr>
          <w:rFonts w:ascii="Bookman Old Style" w:hAnsi="Bookman Old Style"/>
          <w:sz w:val="24"/>
          <w:szCs w:val="24"/>
        </w:rPr>
        <w:t>) implica cura e si rivolge non tanto al come delle cose ma al perché</w:t>
      </w:r>
      <w:r w:rsidR="00433150">
        <w:rPr>
          <w:rFonts w:ascii="Bookman Old Style" w:hAnsi="Bookman Old Style"/>
          <w:sz w:val="24"/>
          <w:szCs w:val="24"/>
        </w:rPr>
        <w:t>.</w:t>
      </w:r>
    </w:p>
    <w:p w:rsidR="00433150" w:rsidRDefault="00433150" w:rsidP="002258B4">
      <w:pPr>
        <w:pStyle w:val="Testonotaapidipagina"/>
        <w:spacing w:line="480" w:lineRule="auto"/>
        <w:rPr>
          <w:rFonts w:ascii="Bookman Old Style" w:hAnsi="Bookman Old Style"/>
          <w:sz w:val="24"/>
          <w:szCs w:val="24"/>
        </w:rPr>
      </w:pPr>
    </w:p>
    <w:p w:rsidR="00433150" w:rsidRDefault="00433150" w:rsidP="00433150">
      <w:pPr>
        <w:pStyle w:val="Testonotaapidipagina"/>
        <w:spacing w:line="480" w:lineRule="auto"/>
        <w:ind w:left="360"/>
        <w:rPr>
          <w:rFonts w:ascii="Bookman Old Style" w:hAnsi="Bookman Old Style"/>
          <w:sz w:val="24"/>
          <w:szCs w:val="24"/>
        </w:rPr>
      </w:pPr>
      <w:r>
        <w:rPr>
          <w:rFonts w:ascii="Bookman Old Style" w:hAnsi="Bookman Old Style"/>
          <w:sz w:val="24"/>
          <w:szCs w:val="24"/>
        </w:rPr>
        <w:t>Un altro esempio: n</w:t>
      </w:r>
      <w:r w:rsidR="001D7326">
        <w:rPr>
          <w:rFonts w:ascii="Bookman Old Style" w:hAnsi="Bookman Old Style"/>
          <w:sz w:val="24"/>
          <w:szCs w:val="24"/>
        </w:rPr>
        <w:t xml:space="preserve">ella seduta precedente </w:t>
      </w:r>
      <w:r>
        <w:rPr>
          <w:rFonts w:ascii="Bookman Old Style" w:hAnsi="Bookman Old Style"/>
          <w:sz w:val="24"/>
          <w:szCs w:val="24"/>
        </w:rPr>
        <w:t>la pausa estiva, 5 membri si sono scusati.</w:t>
      </w:r>
    </w:p>
    <w:p w:rsidR="001D7326" w:rsidRDefault="00433150" w:rsidP="00433150">
      <w:pPr>
        <w:pStyle w:val="Testonotaapidipagina"/>
        <w:spacing w:line="480" w:lineRule="auto"/>
        <w:ind w:left="360"/>
        <w:rPr>
          <w:rFonts w:ascii="Bookman Old Style" w:hAnsi="Bookman Old Style"/>
          <w:sz w:val="24"/>
          <w:szCs w:val="24"/>
        </w:rPr>
      </w:pPr>
      <w:r>
        <w:rPr>
          <w:rFonts w:ascii="Bookman Old Style" w:hAnsi="Bookman Old Style"/>
          <w:sz w:val="24"/>
          <w:szCs w:val="24"/>
        </w:rPr>
        <w:t xml:space="preserve">Dora inizia raccontando delle sue difficoltà </w:t>
      </w:r>
      <w:r w:rsidR="001D7326">
        <w:rPr>
          <w:rFonts w:ascii="Bookman Old Style" w:hAnsi="Bookman Old Style"/>
          <w:sz w:val="24"/>
          <w:szCs w:val="24"/>
        </w:rPr>
        <w:t xml:space="preserve">nel </w:t>
      </w:r>
      <w:r>
        <w:rPr>
          <w:rFonts w:ascii="Bookman Old Style" w:hAnsi="Bookman Old Style"/>
          <w:sz w:val="24"/>
          <w:szCs w:val="24"/>
        </w:rPr>
        <w:t>prendere decisioni: teme di essere picchiata dall</w:t>
      </w:r>
      <w:r w:rsidR="00F947BD">
        <w:rPr>
          <w:rFonts w:ascii="Bookman Old Style" w:hAnsi="Bookman Old Style"/>
          <w:sz w:val="24"/>
          <w:szCs w:val="24"/>
        </w:rPr>
        <w:t>’amico se gli chiedesse di anda</w:t>
      </w:r>
      <w:r>
        <w:rPr>
          <w:rFonts w:ascii="Bookman Old Style" w:hAnsi="Bookman Old Style"/>
          <w:sz w:val="24"/>
          <w:szCs w:val="24"/>
        </w:rPr>
        <w:t>r vi</w:t>
      </w:r>
      <w:r w:rsidR="00F947BD">
        <w:rPr>
          <w:rFonts w:ascii="Bookman Old Style" w:hAnsi="Bookman Old Style"/>
          <w:sz w:val="24"/>
          <w:szCs w:val="24"/>
        </w:rPr>
        <w:t>a</w:t>
      </w:r>
      <w:r w:rsidR="001D7326">
        <w:rPr>
          <w:rFonts w:ascii="Bookman Old Style" w:hAnsi="Bookman Old Style"/>
          <w:sz w:val="24"/>
          <w:szCs w:val="24"/>
        </w:rPr>
        <w:t xml:space="preserve"> e </w:t>
      </w:r>
      <w:r>
        <w:rPr>
          <w:rFonts w:ascii="Bookman Old Style" w:hAnsi="Bookman Old Style"/>
          <w:sz w:val="24"/>
          <w:szCs w:val="24"/>
        </w:rPr>
        <w:t>ha paura di star da sola</w:t>
      </w:r>
      <w:r>
        <w:rPr>
          <w:rStyle w:val="Rimandonotaapidipagina"/>
          <w:rFonts w:ascii="Bookman Old Style" w:hAnsi="Bookman Old Style"/>
          <w:sz w:val="24"/>
          <w:szCs w:val="24"/>
        </w:rPr>
        <w:footnoteReference w:id="16"/>
      </w:r>
      <w:r w:rsidR="009C34BF">
        <w:rPr>
          <w:rFonts w:ascii="Bookman Old Style" w:hAnsi="Bookman Old Style"/>
          <w:sz w:val="24"/>
          <w:szCs w:val="24"/>
        </w:rPr>
        <w:t xml:space="preserve">. </w:t>
      </w:r>
      <w:r w:rsidR="00F947BD">
        <w:rPr>
          <w:rFonts w:ascii="Bookman Old Style" w:hAnsi="Bookman Old Style"/>
          <w:sz w:val="24"/>
          <w:szCs w:val="24"/>
        </w:rPr>
        <w:t>Abbastanza</w:t>
      </w:r>
      <w:r w:rsidR="009C34BF">
        <w:rPr>
          <w:rFonts w:ascii="Bookman Old Style" w:hAnsi="Bookman Old Style"/>
          <w:sz w:val="24"/>
          <w:szCs w:val="24"/>
        </w:rPr>
        <w:t xml:space="preserve"> presto riferisce di una fantasia ricorrente fin dall’infanzia</w:t>
      </w:r>
      <w:r w:rsidR="001D7326">
        <w:rPr>
          <w:rFonts w:ascii="Bookman Old Style" w:hAnsi="Bookman Old Style"/>
          <w:sz w:val="24"/>
          <w:szCs w:val="24"/>
        </w:rPr>
        <w:t>:</w:t>
      </w:r>
      <w:r w:rsidR="009C34BF">
        <w:rPr>
          <w:rFonts w:ascii="Bookman Old Style" w:hAnsi="Bookman Old Style"/>
          <w:sz w:val="24"/>
          <w:szCs w:val="24"/>
        </w:rPr>
        <w:t xml:space="preserve"> di un enorme e spaventoso ragno nella sua tela catturata dal suo sguardo che </w:t>
      </w:r>
      <w:smartTag w:uri="urn:schemas-microsoft-com:office:smarttags" w:element="PersonName">
        <w:smartTagPr>
          <w:attr w:name="ProductID" w:val="la immobilizza. Nel"/>
        </w:smartTagPr>
        <w:r w:rsidR="009C34BF">
          <w:rPr>
            <w:rFonts w:ascii="Bookman Old Style" w:hAnsi="Bookman Old Style"/>
            <w:sz w:val="24"/>
            <w:szCs w:val="24"/>
          </w:rPr>
          <w:t>la immobilizza. Nel</w:t>
        </w:r>
      </w:smartTag>
      <w:r w:rsidR="009C34BF">
        <w:rPr>
          <w:rFonts w:ascii="Bookman Old Style" w:hAnsi="Bookman Old Style"/>
          <w:sz w:val="24"/>
          <w:szCs w:val="24"/>
        </w:rPr>
        <w:t xml:space="preserve"> raccontarlo</w:t>
      </w:r>
      <w:r w:rsidR="001D7326">
        <w:rPr>
          <w:rFonts w:ascii="Bookman Old Style" w:hAnsi="Bookman Old Style"/>
          <w:sz w:val="24"/>
          <w:szCs w:val="24"/>
        </w:rPr>
        <w:t xml:space="preserve"> sorride come per </w:t>
      </w:r>
      <w:r w:rsidR="007770D2">
        <w:rPr>
          <w:rFonts w:ascii="Bookman Old Style" w:hAnsi="Bookman Old Style"/>
          <w:sz w:val="24"/>
          <w:szCs w:val="24"/>
        </w:rPr>
        <w:t>imbarazzo. Hans</w:t>
      </w:r>
      <w:r w:rsidR="001D7326">
        <w:rPr>
          <w:rFonts w:ascii="Bookman Old Style" w:hAnsi="Bookman Old Style"/>
          <w:sz w:val="24"/>
          <w:szCs w:val="24"/>
        </w:rPr>
        <w:t>, nel suo modo fra</w:t>
      </w:r>
      <w:r w:rsidR="00FC4DB5">
        <w:rPr>
          <w:rFonts w:ascii="Bookman Old Style" w:hAnsi="Bookman Old Style"/>
          <w:sz w:val="24"/>
          <w:szCs w:val="24"/>
        </w:rPr>
        <w:t xml:space="preserve"> mezzo </w:t>
      </w:r>
      <w:r w:rsidR="001D7326">
        <w:rPr>
          <w:rFonts w:ascii="Bookman Old Style" w:hAnsi="Bookman Old Style"/>
          <w:sz w:val="24"/>
          <w:szCs w:val="24"/>
        </w:rPr>
        <w:t xml:space="preserve">l’imbarazzato e il </w:t>
      </w:r>
      <w:r w:rsidR="00FC4DB5">
        <w:rPr>
          <w:rFonts w:ascii="Bookman Old Style" w:hAnsi="Bookman Old Style"/>
          <w:sz w:val="24"/>
          <w:szCs w:val="24"/>
        </w:rPr>
        <w:t>sorridente aggiunge una sua fantasia</w:t>
      </w:r>
      <w:r w:rsidR="001D7326">
        <w:rPr>
          <w:rFonts w:ascii="Bookman Old Style" w:hAnsi="Bookman Old Style"/>
          <w:sz w:val="24"/>
          <w:szCs w:val="24"/>
        </w:rPr>
        <w:t>, tenendo a precisare che si tratta di una considerazione</w:t>
      </w:r>
      <w:r w:rsidR="00FC4DB5">
        <w:rPr>
          <w:rFonts w:ascii="Bookman Old Style" w:hAnsi="Bookman Old Style"/>
          <w:sz w:val="24"/>
          <w:szCs w:val="24"/>
        </w:rPr>
        <w:t xml:space="preserve">, </w:t>
      </w:r>
      <w:r w:rsidR="00FC4DB5" w:rsidRPr="00D36AC0">
        <w:rPr>
          <w:rFonts w:ascii="Bookman Old Style" w:hAnsi="Bookman Old Style"/>
          <w:i/>
          <w:sz w:val="24"/>
          <w:szCs w:val="24"/>
        </w:rPr>
        <w:t>“ma molto</w:t>
      </w:r>
      <w:r w:rsidR="00F947BD" w:rsidRPr="00D36AC0">
        <w:rPr>
          <w:rFonts w:ascii="Bookman Old Style" w:hAnsi="Bookman Old Style"/>
          <w:i/>
          <w:sz w:val="24"/>
          <w:szCs w:val="24"/>
        </w:rPr>
        <w:t>,</w:t>
      </w:r>
      <w:r w:rsidR="001D7326">
        <w:rPr>
          <w:rFonts w:ascii="Bookman Old Style" w:hAnsi="Bookman Old Style"/>
          <w:i/>
          <w:sz w:val="24"/>
          <w:szCs w:val="24"/>
        </w:rPr>
        <w:t>sfumata</w:t>
      </w:r>
      <w:r w:rsidR="00FC4DB5" w:rsidRPr="00D36AC0">
        <w:rPr>
          <w:rFonts w:ascii="Bookman Old Style" w:hAnsi="Bookman Old Style"/>
          <w:i/>
          <w:sz w:val="24"/>
          <w:szCs w:val="24"/>
        </w:rPr>
        <w:t>”</w:t>
      </w:r>
      <w:r w:rsidR="001D7326">
        <w:rPr>
          <w:rFonts w:ascii="Bookman Old Style" w:hAnsi="Bookman Old Style"/>
          <w:sz w:val="24"/>
          <w:szCs w:val="24"/>
        </w:rPr>
        <w:t xml:space="preserve"> </w:t>
      </w:r>
      <w:r w:rsidR="00FC4DB5">
        <w:rPr>
          <w:rFonts w:ascii="Bookman Old Style" w:hAnsi="Bookman Old Style"/>
          <w:sz w:val="24"/>
          <w:szCs w:val="24"/>
        </w:rPr>
        <w:t xml:space="preserve">che il ragno è il convocatore. </w:t>
      </w:r>
      <w:r w:rsidR="00FC4DB5" w:rsidRPr="00D36AC0">
        <w:rPr>
          <w:rFonts w:ascii="Bookman Old Style" w:hAnsi="Bookman Old Style"/>
          <w:sz w:val="24"/>
          <w:szCs w:val="24"/>
        </w:rPr>
        <w:t>Renate</w:t>
      </w:r>
      <w:r w:rsidR="001D7326">
        <w:rPr>
          <w:rFonts w:ascii="Bookman Old Style" w:hAnsi="Bookman Old Style"/>
          <w:sz w:val="24"/>
          <w:szCs w:val="24"/>
        </w:rPr>
        <w:t>, per c</w:t>
      </w:r>
      <w:r w:rsidR="00FC4DB5">
        <w:rPr>
          <w:rFonts w:ascii="Bookman Old Style" w:hAnsi="Bookman Old Style"/>
          <w:sz w:val="24"/>
          <w:szCs w:val="24"/>
        </w:rPr>
        <w:t>ontro,</w:t>
      </w:r>
      <w:r w:rsidR="001D7326">
        <w:rPr>
          <w:rFonts w:ascii="Bookman Old Style" w:hAnsi="Bookman Old Style"/>
          <w:sz w:val="24"/>
          <w:szCs w:val="24"/>
        </w:rPr>
        <w:t xml:space="preserve"> ricorda le sue allucinazioni (</w:t>
      </w:r>
      <w:r w:rsidR="00FC4DB5">
        <w:rPr>
          <w:rFonts w:ascii="Bookman Old Style" w:hAnsi="Bookman Old Style"/>
          <w:sz w:val="24"/>
          <w:szCs w:val="24"/>
        </w:rPr>
        <w:t>così le chiama lei stessa</w:t>
      </w:r>
      <w:r w:rsidR="001D7326">
        <w:rPr>
          <w:rFonts w:ascii="Bookman Old Style" w:hAnsi="Bookman Old Style"/>
          <w:sz w:val="24"/>
          <w:szCs w:val="24"/>
        </w:rPr>
        <w:t>)</w:t>
      </w:r>
      <w:r w:rsidR="00D36AC0" w:rsidRPr="001D7326">
        <w:rPr>
          <w:rFonts w:ascii="Bookman Old Style" w:hAnsi="Bookman Old Style"/>
          <w:sz w:val="24"/>
          <w:szCs w:val="24"/>
        </w:rPr>
        <w:t xml:space="preserve"> </w:t>
      </w:r>
      <w:r w:rsidR="001D7326" w:rsidRPr="001D7326">
        <w:rPr>
          <w:rFonts w:ascii="Bookman Old Style" w:hAnsi="Bookman Old Style"/>
          <w:sz w:val="24"/>
          <w:szCs w:val="24"/>
        </w:rPr>
        <w:t xml:space="preserve">e di quanto si sentisse </w:t>
      </w:r>
      <w:r w:rsidR="00772A2F">
        <w:rPr>
          <w:rFonts w:ascii="Bookman Old Style" w:hAnsi="Bookman Old Style"/>
          <w:sz w:val="24"/>
          <w:szCs w:val="24"/>
        </w:rPr>
        <w:t xml:space="preserve">sola e </w:t>
      </w:r>
      <w:r w:rsidR="001D7326" w:rsidRPr="001D7326">
        <w:rPr>
          <w:rFonts w:ascii="Bookman Old Style" w:hAnsi="Bookman Old Style"/>
          <w:sz w:val="24"/>
          <w:szCs w:val="24"/>
        </w:rPr>
        <w:t>persa quando era convinta di essere la Madonna.</w:t>
      </w:r>
    </w:p>
    <w:p w:rsidR="00FC4DB5" w:rsidRDefault="00FC4DB5" w:rsidP="00433150">
      <w:pPr>
        <w:pStyle w:val="Testonotaapidipagina"/>
        <w:spacing w:line="480" w:lineRule="auto"/>
        <w:ind w:left="360"/>
        <w:rPr>
          <w:rFonts w:ascii="Bookman Old Style" w:hAnsi="Bookman Old Style"/>
          <w:sz w:val="24"/>
          <w:szCs w:val="24"/>
        </w:rPr>
      </w:pPr>
      <w:r w:rsidRPr="001D7326">
        <w:rPr>
          <w:rFonts w:ascii="Bookman Old Style" w:hAnsi="Bookman Old Style"/>
          <w:sz w:val="24"/>
          <w:szCs w:val="24"/>
        </w:rPr>
        <w:t>I</w:t>
      </w:r>
      <w:r w:rsidR="001D7326">
        <w:rPr>
          <w:rFonts w:ascii="Bookman Old Style" w:hAnsi="Bookman Old Style"/>
          <w:sz w:val="24"/>
          <w:szCs w:val="24"/>
        </w:rPr>
        <w:t>l</w:t>
      </w:r>
      <w:r>
        <w:rPr>
          <w:rFonts w:ascii="Bookman Old Style" w:hAnsi="Bookman Old Style"/>
          <w:sz w:val="24"/>
          <w:szCs w:val="24"/>
        </w:rPr>
        <w:t xml:space="preserve"> dialogo della maggior parte della seduta</w:t>
      </w:r>
      <w:r w:rsidR="0049671F">
        <w:rPr>
          <w:rFonts w:ascii="Bookman Old Style" w:hAnsi="Bookman Old Style"/>
          <w:sz w:val="24"/>
          <w:szCs w:val="24"/>
        </w:rPr>
        <w:t xml:space="preserve"> si snoda tra</w:t>
      </w:r>
      <w:r w:rsidR="001D7326">
        <w:rPr>
          <w:rFonts w:ascii="Bookman Old Style" w:hAnsi="Bookman Old Style"/>
          <w:sz w:val="24"/>
          <w:szCs w:val="24"/>
        </w:rPr>
        <w:t xml:space="preserve"> scontati</w:t>
      </w:r>
      <w:r w:rsidR="0049671F">
        <w:rPr>
          <w:rFonts w:ascii="Bookman Old Style" w:hAnsi="Bookman Old Style"/>
          <w:sz w:val="24"/>
          <w:szCs w:val="24"/>
        </w:rPr>
        <w:t xml:space="preserve"> consigli a Dora e la ricerca di senso: il convocatore chiede se l’inutile dar consigli sia un segno di </w:t>
      </w:r>
      <w:r w:rsidR="00F947BD">
        <w:rPr>
          <w:rFonts w:ascii="Bookman Old Style" w:hAnsi="Bookman Old Style"/>
          <w:sz w:val="24"/>
          <w:szCs w:val="24"/>
        </w:rPr>
        <w:t>frustrazione</w:t>
      </w:r>
      <w:r w:rsidR="0049671F">
        <w:rPr>
          <w:rFonts w:ascii="Bookman Old Style" w:hAnsi="Bookman Old Style"/>
          <w:sz w:val="24"/>
          <w:szCs w:val="24"/>
        </w:rPr>
        <w:t xml:space="preserve"> relativa alla dualità ragno-Madonna. Il pens</w:t>
      </w:r>
      <w:r w:rsidR="001D7326">
        <w:rPr>
          <w:rFonts w:ascii="Bookman Old Style" w:hAnsi="Bookman Old Style"/>
          <w:sz w:val="24"/>
          <w:szCs w:val="24"/>
        </w:rPr>
        <w:t xml:space="preserve">iero psicotico diviene </w:t>
      </w:r>
      <w:r w:rsidR="0049671F">
        <w:rPr>
          <w:rFonts w:ascii="Bookman Old Style" w:hAnsi="Bookman Old Style"/>
          <w:sz w:val="24"/>
          <w:szCs w:val="24"/>
        </w:rPr>
        <w:t xml:space="preserve">strutturato che apre la via ad una sintesi significativa: dalla tela del </w:t>
      </w:r>
      <w:r w:rsidR="0049671F">
        <w:rPr>
          <w:rFonts w:ascii="Bookman Old Style" w:hAnsi="Bookman Old Style"/>
          <w:sz w:val="24"/>
          <w:szCs w:val="24"/>
        </w:rPr>
        <w:lastRenderedPageBreak/>
        <w:t>ragno alla tela della comunicazione: il lavoro della rete di gruppo. La matrice è cambiata da persecutoria a socialmente koinonica.</w:t>
      </w:r>
    </w:p>
    <w:p w:rsidR="0049671F" w:rsidRDefault="0049671F" w:rsidP="00433150">
      <w:pPr>
        <w:pStyle w:val="Testonotaapidipagina"/>
        <w:spacing w:line="480" w:lineRule="auto"/>
        <w:ind w:left="360"/>
        <w:rPr>
          <w:rFonts w:ascii="Bookman Old Style" w:hAnsi="Bookman Old Style"/>
          <w:sz w:val="24"/>
          <w:szCs w:val="24"/>
        </w:rPr>
      </w:pPr>
    </w:p>
    <w:p w:rsidR="0033772E" w:rsidRDefault="0033772E" w:rsidP="0033772E">
      <w:pPr>
        <w:pStyle w:val="Testonotaapidipagina"/>
        <w:spacing w:line="480" w:lineRule="auto"/>
        <w:rPr>
          <w:rFonts w:ascii="Bookman Old Style" w:hAnsi="Bookman Old Style"/>
          <w:sz w:val="24"/>
          <w:szCs w:val="24"/>
        </w:rPr>
      </w:pPr>
      <w:r>
        <w:rPr>
          <w:rFonts w:ascii="Bookman Old Style" w:hAnsi="Bookman Old Style"/>
          <w:sz w:val="24"/>
          <w:szCs w:val="24"/>
        </w:rPr>
        <w:t>Ora lo sviluppo in 30 sedute di una cultura in corso d’umanizzazione.</w:t>
      </w:r>
    </w:p>
    <w:p w:rsidR="0033772E" w:rsidRPr="0041255C" w:rsidRDefault="00735FE3"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 xml:space="preserve">Dopo la pausa di luglio e agosto il gruppo oscilla tra rabbia, odio, confusione, dipendenza dall’autorità, rivalità tra fratelli, formazione del capro espiatorio e un </w:t>
      </w:r>
      <w:r w:rsidR="0041255C">
        <w:rPr>
          <w:rFonts w:ascii="Bookman Old Style" w:hAnsi="Bookman Old Style"/>
          <w:sz w:val="24"/>
          <w:szCs w:val="24"/>
        </w:rPr>
        <w:t xml:space="preserve">alternarsi </w:t>
      </w:r>
      <w:r>
        <w:rPr>
          <w:rFonts w:ascii="Bookman Old Style" w:hAnsi="Bookman Old Style"/>
          <w:sz w:val="24"/>
          <w:szCs w:val="24"/>
        </w:rPr>
        <w:t>di questi tem</w:t>
      </w:r>
      <w:r w:rsidR="0041255C">
        <w:rPr>
          <w:rFonts w:ascii="Bookman Old Style" w:hAnsi="Bookman Old Style"/>
          <w:sz w:val="24"/>
          <w:szCs w:val="24"/>
        </w:rPr>
        <w:t>i in una conversazione sensata (</w:t>
      </w:r>
      <w:r>
        <w:rPr>
          <w:rFonts w:ascii="Bookman Old Style" w:hAnsi="Bookman Old Style"/>
          <w:sz w:val="24"/>
          <w:szCs w:val="24"/>
        </w:rPr>
        <w:t xml:space="preserve">dialogo); </w:t>
      </w:r>
      <w:r w:rsidR="003E1AE0">
        <w:rPr>
          <w:rFonts w:ascii="Bookman Old Style" w:hAnsi="Bookman Old Style"/>
          <w:sz w:val="24"/>
          <w:szCs w:val="24"/>
        </w:rPr>
        <w:t>un costante ristabilire la mente (equivalente all’allenamento dell’Io e Sé in azione</w:t>
      </w:r>
      <w:r w:rsidR="003E1AE0">
        <w:rPr>
          <w:rStyle w:val="Rimandonotaapidipagina"/>
          <w:rFonts w:ascii="Bookman Old Style" w:hAnsi="Bookman Old Style"/>
          <w:sz w:val="24"/>
          <w:szCs w:val="24"/>
        </w:rPr>
        <w:footnoteReference w:id="17"/>
      </w:r>
      <w:r w:rsidR="00D36AC0">
        <w:rPr>
          <w:rFonts w:ascii="Bookman Old Style" w:hAnsi="Bookman Old Style"/>
          <w:sz w:val="24"/>
          <w:szCs w:val="24"/>
        </w:rPr>
        <w:t>) attraverso il districamento del</w:t>
      </w:r>
      <w:r w:rsidR="003E1AE0">
        <w:rPr>
          <w:rFonts w:ascii="Bookman Old Style" w:hAnsi="Bookman Old Style"/>
          <w:sz w:val="24"/>
          <w:szCs w:val="24"/>
        </w:rPr>
        <w:t xml:space="preserve"> </w:t>
      </w:r>
      <w:r w:rsidR="00D36AC0">
        <w:rPr>
          <w:rFonts w:ascii="Bookman Old Style" w:hAnsi="Bookman Old Style"/>
          <w:sz w:val="24"/>
          <w:szCs w:val="24"/>
        </w:rPr>
        <w:t xml:space="preserve">conscio/inconscio </w:t>
      </w:r>
      <w:r w:rsidR="003E1AE0">
        <w:rPr>
          <w:rFonts w:ascii="Bookman Old Style" w:hAnsi="Bookman Old Style"/>
          <w:sz w:val="24"/>
          <w:szCs w:val="24"/>
        </w:rPr>
        <w:t xml:space="preserve">personale e sociale. Il fuoco è nel qui ed ora, che attiva il rispecchiamento, la risonanza,  l‘esperienza emozionale correttiva, </w:t>
      </w:r>
      <w:r w:rsidR="0041255C">
        <w:rPr>
          <w:rFonts w:ascii="Bookman Old Style" w:hAnsi="Bookman Old Style"/>
          <w:sz w:val="24"/>
          <w:szCs w:val="24"/>
        </w:rPr>
        <w:t>l’</w:t>
      </w:r>
      <w:r w:rsidR="003E1AE0">
        <w:rPr>
          <w:rFonts w:ascii="Bookman Old Style" w:hAnsi="Bookman Old Style"/>
          <w:sz w:val="24"/>
          <w:szCs w:val="24"/>
        </w:rPr>
        <w:t>odio primario trasformato</w:t>
      </w:r>
      <w:r w:rsidR="00D36AC0">
        <w:rPr>
          <w:rFonts w:ascii="Bookman Old Style" w:hAnsi="Bookman Old Style"/>
          <w:sz w:val="24"/>
          <w:szCs w:val="24"/>
        </w:rPr>
        <w:t>,</w:t>
      </w:r>
      <w:r w:rsidR="003E1AE0">
        <w:rPr>
          <w:rFonts w:ascii="Bookman Old Style" w:hAnsi="Bookman Old Style"/>
          <w:sz w:val="24"/>
          <w:szCs w:val="24"/>
        </w:rPr>
        <w:t xml:space="preserve"> attraverso il dialogo</w:t>
      </w:r>
      <w:r w:rsidR="00D36AC0">
        <w:rPr>
          <w:rFonts w:ascii="Bookman Old Style" w:hAnsi="Bookman Old Style"/>
          <w:sz w:val="24"/>
          <w:szCs w:val="24"/>
        </w:rPr>
        <w:t>,</w:t>
      </w:r>
      <w:r w:rsidR="003E1AE0">
        <w:rPr>
          <w:rFonts w:ascii="Bookman Old Style" w:hAnsi="Bookman Old Style"/>
          <w:sz w:val="24"/>
          <w:szCs w:val="24"/>
        </w:rPr>
        <w:t xml:space="preserve"> in fratellanza, comunione, compartecipazione koinonica; dove il rispecchiamento si contraddistingu</w:t>
      </w:r>
      <w:r w:rsidR="0041255C">
        <w:rPr>
          <w:rFonts w:ascii="Bookman Old Style" w:hAnsi="Bookman Old Style"/>
          <w:sz w:val="24"/>
          <w:szCs w:val="24"/>
        </w:rPr>
        <w:t xml:space="preserve">e in meccanismi precoci come </w:t>
      </w:r>
      <w:r w:rsidR="003E1AE0">
        <w:rPr>
          <w:rFonts w:ascii="Bookman Old Style" w:hAnsi="Bookman Old Style"/>
          <w:sz w:val="24"/>
          <w:szCs w:val="24"/>
        </w:rPr>
        <w:t xml:space="preserve">diniego, </w:t>
      </w:r>
      <w:r w:rsidR="003E1AE0" w:rsidRPr="0041255C">
        <w:rPr>
          <w:rFonts w:ascii="Bookman Old Style" w:hAnsi="Bookman Old Style"/>
          <w:sz w:val="24"/>
          <w:szCs w:val="24"/>
        </w:rPr>
        <w:t>scissione, proiezione, introiezione, identificazione, identificazione proiettiva e introiettiva</w:t>
      </w:r>
      <w:r w:rsidR="003E1AE0" w:rsidRPr="0041255C">
        <w:rPr>
          <w:rStyle w:val="Rimandonotaapidipagina"/>
          <w:rFonts w:ascii="Bookman Old Style" w:hAnsi="Bookman Old Style"/>
          <w:sz w:val="24"/>
          <w:szCs w:val="24"/>
        </w:rPr>
        <w:footnoteReference w:id="18"/>
      </w:r>
      <w:r w:rsidR="003E1AE0" w:rsidRPr="0041255C">
        <w:rPr>
          <w:rFonts w:ascii="Bookman Old Style" w:hAnsi="Bookman Old Style"/>
          <w:sz w:val="24"/>
          <w:szCs w:val="24"/>
        </w:rPr>
        <w:t>.</w:t>
      </w:r>
    </w:p>
    <w:p w:rsidR="003E1AE0" w:rsidRPr="0041255C" w:rsidRDefault="003E1AE0" w:rsidP="0041255C">
      <w:pPr>
        <w:pStyle w:val="Testocommento"/>
        <w:spacing w:line="480" w:lineRule="auto"/>
        <w:rPr>
          <w:rFonts w:ascii="Bookman Old Style" w:hAnsi="Bookman Old Style"/>
          <w:sz w:val="24"/>
          <w:szCs w:val="24"/>
        </w:rPr>
      </w:pPr>
      <w:r w:rsidRPr="0041255C">
        <w:rPr>
          <w:rFonts w:ascii="Bookman Old Style" w:hAnsi="Bookman Old Style"/>
          <w:sz w:val="24"/>
          <w:szCs w:val="24"/>
        </w:rPr>
        <w:t xml:space="preserve">Nell’ultima seduta prima della pausa estiva, alla fine delle 30 sedute riportate, </w:t>
      </w:r>
      <w:r w:rsidR="001D7326">
        <w:rPr>
          <w:rFonts w:ascii="Bookman Old Style" w:hAnsi="Bookman Old Style"/>
          <w:sz w:val="24"/>
          <w:szCs w:val="24"/>
        </w:rPr>
        <w:t xml:space="preserve">la fantasia più terrificante </w:t>
      </w:r>
      <w:r w:rsidR="0041255C" w:rsidRPr="0041255C">
        <w:rPr>
          <w:rFonts w:ascii="Bookman Old Style" w:hAnsi="Bookman Old Style"/>
          <w:sz w:val="24"/>
          <w:szCs w:val="24"/>
        </w:rPr>
        <w:t>del</w:t>
      </w:r>
      <w:r w:rsidRPr="0041255C">
        <w:rPr>
          <w:rFonts w:ascii="Bookman Old Style" w:hAnsi="Bookman Old Style"/>
          <w:sz w:val="24"/>
          <w:szCs w:val="24"/>
        </w:rPr>
        <w:t xml:space="preserve"> rango</w:t>
      </w:r>
      <w:r w:rsidR="001D7326">
        <w:rPr>
          <w:rFonts w:ascii="Bookman Old Style" w:hAnsi="Bookman Old Style"/>
          <w:sz w:val="24"/>
          <w:szCs w:val="24"/>
        </w:rPr>
        <w:t xml:space="preserve"> e la sua tela</w:t>
      </w:r>
      <w:r w:rsidRPr="0041255C">
        <w:rPr>
          <w:rFonts w:ascii="Bookman Old Style" w:hAnsi="Bookman Old Style"/>
          <w:sz w:val="24"/>
          <w:szCs w:val="24"/>
        </w:rPr>
        <w:t xml:space="preserve">, della madre/convocatore ragno, i </w:t>
      </w:r>
      <w:r w:rsidR="00D36AC0" w:rsidRPr="0041255C">
        <w:rPr>
          <w:rFonts w:ascii="Bookman Old Style" w:hAnsi="Bookman Old Style"/>
          <w:sz w:val="24"/>
          <w:szCs w:val="24"/>
        </w:rPr>
        <w:t>membri del gruppo hanno alacremente</w:t>
      </w:r>
      <w:r w:rsidR="0041255C" w:rsidRPr="0041255C">
        <w:rPr>
          <w:rFonts w:ascii="Bookman Old Style" w:hAnsi="Bookman Old Style"/>
          <w:sz w:val="24"/>
          <w:szCs w:val="24"/>
        </w:rPr>
        <w:t xml:space="preserve"> contribuito a</w:t>
      </w:r>
      <w:r w:rsidRPr="0041255C">
        <w:rPr>
          <w:rFonts w:ascii="Bookman Old Style" w:hAnsi="Bookman Old Style"/>
          <w:sz w:val="24"/>
          <w:szCs w:val="24"/>
        </w:rPr>
        <w:t xml:space="preserve"> una suff</w:t>
      </w:r>
      <w:r w:rsidR="00D36AC0" w:rsidRPr="0041255C">
        <w:rPr>
          <w:rFonts w:ascii="Bookman Old Style" w:hAnsi="Bookman Old Style"/>
          <w:sz w:val="24"/>
          <w:szCs w:val="24"/>
        </w:rPr>
        <w:t>icientemente buona anti cultura:</w:t>
      </w:r>
      <w:r w:rsidRPr="0041255C">
        <w:rPr>
          <w:rFonts w:ascii="Bookman Old Style" w:hAnsi="Bookman Old Style"/>
          <w:sz w:val="24"/>
          <w:szCs w:val="24"/>
        </w:rPr>
        <w:t xml:space="preserve"> la sub cultura è cambiata da difesa narcisistica individuale contro la cultura esistente</w:t>
      </w:r>
      <w:r w:rsidR="00D36AC0" w:rsidRPr="0041255C">
        <w:rPr>
          <w:rFonts w:ascii="Bookman Old Style" w:hAnsi="Bookman Old Style"/>
          <w:sz w:val="24"/>
          <w:szCs w:val="24"/>
        </w:rPr>
        <w:t>,</w:t>
      </w:r>
      <w:r w:rsidRPr="0041255C">
        <w:rPr>
          <w:rFonts w:ascii="Bookman Old Style" w:hAnsi="Bookman Old Style"/>
          <w:sz w:val="24"/>
          <w:szCs w:val="24"/>
        </w:rPr>
        <w:t xml:space="preserve"> alla costituzione di una anti cultura koinonica, quella del porre attenzione, prendersi cura e l’universale, dove il diritto alla giustizia</w:t>
      </w:r>
      <w:r w:rsidR="00D23329" w:rsidRPr="0041255C">
        <w:rPr>
          <w:rFonts w:ascii="Bookman Old Style" w:hAnsi="Bookman Old Style"/>
          <w:sz w:val="24"/>
          <w:szCs w:val="24"/>
        </w:rPr>
        <w:t>, all’amore è un po’ più possibil</w:t>
      </w:r>
      <w:r w:rsidR="00EA7A43">
        <w:rPr>
          <w:rFonts w:ascii="Bookman Old Style" w:hAnsi="Bookman Old Style"/>
          <w:sz w:val="24"/>
          <w:szCs w:val="24"/>
        </w:rPr>
        <w:t>e e dove possa esserci speranza. Mi</w:t>
      </w:r>
      <w:r w:rsidR="00D23329" w:rsidRPr="0041255C">
        <w:rPr>
          <w:rFonts w:ascii="Bookman Old Style" w:hAnsi="Bookman Old Style"/>
          <w:sz w:val="24"/>
          <w:szCs w:val="24"/>
        </w:rPr>
        <w:t xml:space="preserve"> </w:t>
      </w:r>
      <w:r w:rsidR="0041255C" w:rsidRPr="0041255C">
        <w:rPr>
          <w:rFonts w:ascii="Bookman Old Style" w:hAnsi="Bookman Old Style"/>
          <w:sz w:val="24"/>
          <w:szCs w:val="24"/>
        </w:rPr>
        <w:t xml:space="preserve">piace </w:t>
      </w:r>
      <w:r w:rsidR="00D23329" w:rsidRPr="0041255C">
        <w:rPr>
          <w:rFonts w:ascii="Bookman Old Style" w:hAnsi="Bookman Old Style"/>
          <w:sz w:val="24"/>
          <w:szCs w:val="24"/>
        </w:rPr>
        <w:t>rico</w:t>
      </w:r>
      <w:r w:rsidR="0041255C" w:rsidRPr="0041255C">
        <w:rPr>
          <w:rFonts w:ascii="Bookman Old Style" w:hAnsi="Bookman Old Style"/>
          <w:sz w:val="24"/>
          <w:szCs w:val="24"/>
        </w:rPr>
        <w:t xml:space="preserve">rdare quanto </w:t>
      </w:r>
      <w:r w:rsidR="0041255C" w:rsidRPr="0041255C">
        <w:rPr>
          <w:rFonts w:ascii="Bookman Old Style" w:hAnsi="Bookman Old Style"/>
          <w:sz w:val="24"/>
          <w:szCs w:val="24"/>
        </w:rPr>
        <w:lastRenderedPageBreak/>
        <w:t>detto da una partecipante al gruppo alcuni anni fa</w:t>
      </w:r>
      <w:r w:rsidR="00EA7A43">
        <w:rPr>
          <w:rFonts w:ascii="Bookman Old Style" w:hAnsi="Bookman Old Style"/>
          <w:sz w:val="24"/>
          <w:szCs w:val="24"/>
        </w:rPr>
        <w:t xml:space="preserve"> in occasione della probabile dimissione dal gruppo</w:t>
      </w:r>
      <w:r w:rsidR="00D23329" w:rsidRPr="0041255C">
        <w:rPr>
          <w:rFonts w:ascii="Bookman Old Style" w:hAnsi="Bookman Old Style"/>
          <w:sz w:val="24"/>
          <w:szCs w:val="24"/>
        </w:rPr>
        <w:t xml:space="preserve">: </w:t>
      </w:r>
      <w:r w:rsidR="00D23329" w:rsidRPr="0041255C">
        <w:rPr>
          <w:rFonts w:ascii="Bookman Old Style" w:hAnsi="Bookman Old Style"/>
          <w:i/>
          <w:sz w:val="24"/>
          <w:szCs w:val="24"/>
        </w:rPr>
        <w:t>“voglio morire sana in un buon posto”.</w:t>
      </w:r>
    </w:p>
    <w:p w:rsidR="0041255C" w:rsidRDefault="00D23329" w:rsidP="0033772E">
      <w:pPr>
        <w:pStyle w:val="Testonotaapidipagina"/>
        <w:spacing w:line="480" w:lineRule="auto"/>
        <w:ind w:left="360"/>
        <w:rPr>
          <w:rFonts w:ascii="Bookman Old Style" w:hAnsi="Bookman Old Style"/>
          <w:sz w:val="24"/>
          <w:szCs w:val="24"/>
        </w:rPr>
      </w:pPr>
      <w:r w:rsidRPr="0041255C">
        <w:rPr>
          <w:rFonts w:ascii="Bookman Old Style" w:hAnsi="Bookman Old Style"/>
          <w:sz w:val="24"/>
          <w:szCs w:val="24"/>
        </w:rPr>
        <w:t>Durante le p</w:t>
      </w:r>
      <w:r w:rsidR="0041255C">
        <w:rPr>
          <w:rFonts w:ascii="Bookman Old Style" w:hAnsi="Bookman Old Style"/>
          <w:sz w:val="24"/>
          <w:szCs w:val="24"/>
        </w:rPr>
        <w:t>rime sedute è presente un persona con diagnosi di mania media</w:t>
      </w:r>
      <w:r w:rsidRPr="0041255C">
        <w:rPr>
          <w:rFonts w:ascii="Bookman Old Style" w:hAnsi="Bookman Old Style"/>
          <w:sz w:val="24"/>
          <w:szCs w:val="24"/>
        </w:rPr>
        <w:t xml:space="preserve"> che</w:t>
      </w:r>
      <w:r w:rsidRPr="00D23329">
        <w:rPr>
          <w:rFonts w:ascii="Bookman Old Style" w:hAnsi="Bookman Old Style"/>
          <w:sz w:val="24"/>
          <w:szCs w:val="24"/>
        </w:rPr>
        <w:t xml:space="preserve"> lascia il gruppo </w:t>
      </w:r>
      <w:r w:rsidR="008871BB" w:rsidRPr="00D23329">
        <w:rPr>
          <w:rFonts w:ascii="Bookman Old Style" w:hAnsi="Bookman Old Style"/>
          <w:sz w:val="24"/>
          <w:szCs w:val="24"/>
        </w:rPr>
        <w:t xml:space="preserve">con successo </w:t>
      </w:r>
      <w:r w:rsidRPr="00D23329">
        <w:rPr>
          <w:rFonts w:ascii="Bookman Old Style" w:hAnsi="Bookman Old Style"/>
          <w:sz w:val="24"/>
          <w:szCs w:val="24"/>
        </w:rPr>
        <w:t>dopo 3 anni di frequenza</w:t>
      </w:r>
      <w:r w:rsidR="008871BB">
        <w:rPr>
          <w:rFonts w:ascii="Bookman Old Style" w:hAnsi="Bookman Old Style"/>
          <w:sz w:val="24"/>
          <w:szCs w:val="24"/>
        </w:rPr>
        <w:t xml:space="preserve"> e il suo persistente equilibrio anche durante la pausa estiva; entrano 3 nuovi partecipanti e il gruppo li saluta amichevolmente: solidarietà e comportamento s</w:t>
      </w:r>
      <w:r w:rsidR="00D36AC0">
        <w:rPr>
          <w:rFonts w:ascii="Bookman Old Style" w:hAnsi="Bookman Old Style"/>
          <w:sz w:val="24"/>
          <w:szCs w:val="24"/>
        </w:rPr>
        <w:t>ociale è il tema che oscilla tra</w:t>
      </w:r>
      <w:r w:rsidR="0041255C">
        <w:rPr>
          <w:rFonts w:ascii="Bookman Old Style" w:hAnsi="Bookman Old Style"/>
          <w:sz w:val="24"/>
          <w:szCs w:val="24"/>
        </w:rPr>
        <w:t>:</w:t>
      </w:r>
    </w:p>
    <w:p w:rsidR="00D23329" w:rsidRDefault="008871BB" w:rsidP="0041255C">
      <w:pPr>
        <w:pStyle w:val="Testonotaapidipagina"/>
        <w:spacing w:line="480" w:lineRule="auto"/>
        <w:ind w:left="360"/>
        <w:rPr>
          <w:rFonts w:ascii="Bookman Old Style" w:hAnsi="Bookman Old Style"/>
          <w:sz w:val="24"/>
          <w:szCs w:val="24"/>
        </w:rPr>
      </w:pPr>
      <w:r>
        <w:rPr>
          <w:rFonts w:ascii="Bookman Old Style" w:hAnsi="Bookman Old Style"/>
          <w:sz w:val="24"/>
          <w:szCs w:val="24"/>
        </w:rPr>
        <w:t>a) il gruppo si lamenta dell’isolamento vissuto in modi diversi, non c’è appoggio da parte de</w:t>
      </w:r>
      <w:r w:rsidR="00F947BD">
        <w:rPr>
          <w:rFonts w:ascii="Bookman Old Style" w:hAnsi="Bookman Old Style"/>
          <w:sz w:val="24"/>
          <w:szCs w:val="24"/>
        </w:rPr>
        <w:t>l</w:t>
      </w:r>
      <w:r>
        <w:rPr>
          <w:rFonts w:ascii="Bookman Old Style" w:hAnsi="Bookman Old Style"/>
          <w:sz w:val="24"/>
          <w:szCs w:val="24"/>
        </w:rPr>
        <w:t>la famiglia e neanche dalla comunità montana d</w:t>
      </w:r>
      <w:r w:rsidR="0041255C">
        <w:rPr>
          <w:rFonts w:ascii="Bookman Old Style" w:hAnsi="Bookman Old Style"/>
          <w:sz w:val="24"/>
          <w:szCs w:val="24"/>
        </w:rPr>
        <w:t>e</w:t>
      </w:r>
      <w:r>
        <w:rPr>
          <w:rFonts w:ascii="Bookman Old Style" w:hAnsi="Bookman Old Style"/>
          <w:sz w:val="24"/>
          <w:szCs w:val="24"/>
        </w:rPr>
        <w:t xml:space="preserve">i paesi </w:t>
      </w:r>
      <w:r w:rsidR="0041255C">
        <w:rPr>
          <w:rFonts w:ascii="Bookman Old Style" w:hAnsi="Bookman Old Style"/>
          <w:sz w:val="24"/>
          <w:szCs w:val="24"/>
        </w:rPr>
        <w:t xml:space="preserve">da cui 5 membri provengono; </w:t>
      </w:r>
      <w:r>
        <w:rPr>
          <w:rFonts w:ascii="Bookman Old Style" w:hAnsi="Bookman Old Style"/>
          <w:sz w:val="24"/>
          <w:szCs w:val="24"/>
        </w:rPr>
        <w:t>b) fiducia e ra</w:t>
      </w:r>
      <w:r w:rsidR="00F947BD">
        <w:rPr>
          <w:rFonts w:ascii="Bookman Old Style" w:hAnsi="Bookman Old Style"/>
          <w:sz w:val="24"/>
          <w:szCs w:val="24"/>
        </w:rPr>
        <w:t>b</w:t>
      </w:r>
      <w:r>
        <w:rPr>
          <w:rFonts w:ascii="Bookman Old Style" w:hAnsi="Bookman Old Style"/>
          <w:sz w:val="24"/>
          <w:szCs w:val="24"/>
        </w:rPr>
        <w:t xml:space="preserve">bia, c) sfiducia verso gli psichiatri; d) rabbia verso il convocatore e l’autorità; e) incesto, profanazione, essere indifesi, impotenza; f) come dice un membro, </w:t>
      </w:r>
      <w:r w:rsidRPr="00570957">
        <w:rPr>
          <w:rFonts w:ascii="Bookman Old Style" w:hAnsi="Bookman Old Style"/>
          <w:i/>
          <w:sz w:val="24"/>
          <w:szCs w:val="24"/>
        </w:rPr>
        <w:t>“</w:t>
      </w:r>
      <w:r w:rsidR="009F204C">
        <w:rPr>
          <w:rFonts w:ascii="Bookman Old Style" w:hAnsi="Bookman Old Style"/>
          <w:i/>
          <w:sz w:val="24"/>
          <w:szCs w:val="24"/>
        </w:rPr>
        <w:t xml:space="preserve">voglio </w:t>
      </w:r>
      <w:r w:rsidRPr="00570957">
        <w:rPr>
          <w:rFonts w:ascii="Bookman Old Style" w:hAnsi="Bookman Old Style"/>
          <w:i/>
          <w:sz w:val="24"/>
          <w:szCs w:val="24"/>
        </w:rPr>
        <w:t>il diritto alla luce”</w:t>
      </w:r>
      <w:r>
        <w:rPr>
          <w:rFonts w:ascii="Bookman Old Style" w:hAnsi="Bookman Old Style"/>
          <w:sz w:val="24"/>
          <w:szCs w:val="24"/>
        </w:rPr>
        <w:t xml:space="preserve"> </w:t>
      </w:r>
    </w:p>
    <w:p w:rsidR="008871BB" w:rsidRDefault="008871BB" w:rsidP="0033772E">
      <w:pPr>
        <w:pStyle w:val="Testonotaapidipagina"/>
        <w:spacing w:line="480" w:lineRule="auto"/>
        <w:ind w:left="360"/>
        <w:rPr>
          <w:rFonts w:ascii="Bookman Old Style" w:hAnsi="Bookman Old Style"/>
          <w:sz w:val="24"/>
          <w:szCs w:val="24"/>
        </w:rPr>
      </w:pPr>
    </w:p>
    <w:p w:rsidR="00570957" w:rsidRDefault="008871BB"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 xml:space="preserve">La dualità fiducia e tradimento porta </w:t>
      </w:r>
      <w:r w:rsidR="009F204C">
        <w:rPr>
          <w:rFonts w:ascii="Bookman Old Style" w:hAnsi="Bookman Old Style"/>
          <w:sz w:val="24"/>
          <w:szCs w:val="24"/>
        </w:rPr>
        <w:t>a</w:t>
      </w:r>
      <w:r>
        <w:rPr>
          <w:rFonts w:ascii="Bookman Old Style" w:hAnsi="Bookman Old Style"/>
          <w:sz w:val="24"/>
          <w:szCs w:val="24"/>
        </w:rPr>
        <w:t xml:space="preserve">ll’idea di andar via dalla </w:t>
      </w:r>
      <w:r w:rsidRPr="009F204C">
        <w:rPr>
          <w:rFonts w:ascii="Bookman Old Style" w:hAnsi="Bookman Old Style"/>
          <w:sz w:val="24"/>
          <w:szCs w:val="24"/>
        </w:rPr>
        <w:t xml:space="preserve">famiglia </w:t>
      </w:r>
      <w:r w:rsidR="009F204C" w:rsidRPr="009F204C">
        <w:rPr>
          <w:rFonts w:ascii="Bookman Old Style" w:hAnsi="Bookman Old Style"/>
          <w:sz w:val="24"/>
          <w:szCs w:val="24"/>
        </w:rPr>
        <w:t>generando un sen</w:t>
      </w:r>
      <w:r w:rsidR="00EA7A43">
        <w:rPr>
          <w:rFonts w:ascii="Bookman Old Style" w:hAnsi="Bookman Old Style"/>
          <w:sz w:val="24"/>
          <w:szCs w:val="24"/>
        </w:rPr>
        <w:t xml:space="preserve">so di mancata lealtà, un </w:t>
      </w:r>
      <w:r w:rsidR="009F204C" w:rsidRPr="009F204C">
        <w:rPr>
          <w:rFonts w:ascii="Bookman Old Style" w:hAnsi="Bookman Old Style"/>
          <w:sz w:val="24"/>
          <w:szCs w:val="24"/>
        </w:rPr>
        <w:t>conflitto con l’autorità</w:t>
      </w:r>
      <w:r w:rsidR="00784C0D">
        <w:rPr>
          <w:rFonts w:ascii="Bookman Old Style" w:hAnsi="Bookman Old Style"/>
          <w:sz w:val="24"/>
          <w:szCs w:val="24"/>
        </w:rPr>
        <w:t>: una patriarcale</w:t>
      </w:r>
      <w:r w:rsidR="00784C0D" w:rsidRPr="00784C0D">
        <w:rPr>
          <w:rFonts w:ascii="Bookman Old Style" w:hAnsi="Bookman Old Style"/>
          <w:sz w:val="24"/>
          <w:szCs w:val="24"/>
        </w:rPr>
        <w:t xml:space="preserve"> </w:t>
      </w:r>
      <w:r w:rsidR="00784C0D">
        <w:rPr>
          <w:rFonts w:ascii="Bookman Old Style" w:hAnsi="Bookman Old Style"/>
          <w:sz w:val="24"/>
          <w:szCs w:val="24"/>
        </w:rPr>
        <w:t xml:space="preserve">e sadica  sotto cultura dove il convocatore diventa </w:t>
      </w:r>
      <w:r w:rsidR="00570957">
        <w:rPr>
          <w:rFonts w:ascii="Bookman Old Style" w:hAnsi="Bookman Old Style"/>
          <w:sz w:val="24"/>
          <w:szCs w:val="24"/>
        </w:rPr>
        <w:t xml:space="preserve">l’autorità </w:t>
      </w:r>
      <w:r w:rsidR="00784C0D">
        <w:rPr>
          <w:rFonts w:ascii="Bookman Old Style" w:hAnsi="Bookman Old Style"/>
          <w:sz w:val="24"/>
          <w:szCs w:val="24"/>
        </w:rPr>
        <w:t>“</w:t>
      </w:r>
      <w:r w:rsidR="00784C0D" w:rsidRPr="00784C0D">
        <w:rPr>
          <w:rFonts w:ascii="Bookman Old Style" w:hAnsi="Bookman Old Style"/>
          <w:i/>
          <w:sz w:val="24"/>
          <w:szCs w:val="24"/>
        </w:rPr>
        <w:t xml:space="preserve">che fa differenze tra i fratelli, gioca a fare lo psicologo </w:t>
      </w:r>
      <w:r w:rsidR="00784C0D" w:rsidRPr="001C7230">
        <w:rPr>
          <w:rFonts w:ascii="Bookman Old Style" w:hAnsi="Bookman Old Style"/>
          <w:sz w:val="24"/>
          <w:szCs w:val="24"/>
        </w:rPr>
        <w:t>(sadico</w:t>
      </w:r>
      <w:r w:rsidR="00784C0D" w:rsidRPr="00784C0D">
        <w:rPr>
          <w:rFonts w:ascii="Bookman Old Style" w:hAnsi="Bookman Old Style"/>
          <w:i/>
          <w:sz w:val="24"/>
          <w:szCs w:val="24"/>
        </w:rPr>
        <w:t>) che non da risposte</w:t>
      </w:r>
      <w:r w:rsidR="00784C0D">
        <w:rPr>
          <w:rFonts w:ascii="Bookman Old Style" w:hAnsi="Bookman Old Style"/>
          <w:i/>
          <w:sz w:val="24"/>
          <w:szCs w:val="24"/>
        </w:rPr>
        <w:t>”</w:t>
      </w:r>
      <w:r w:rsidR="00784C0D">
        <w:rPr>
          <w:rFonts w:ascii="Bookman Old Style" w:hAnsi="Bookman Old Style"/>
          <w:sz w:val="24"/>
          <w:szCs w:val="24"/>
        </w:rPr>
        <w:t xml:space="preserve">. Ma la nuova società, dove </w:t>
      </w:r>
      <w:r w:rsidR="00784C0D" w:rsidRPr="00784C0D">
        <w:rPr>
          <w:rFonts w:ascii="Bookman Old Style" w:hAnsi="Bookman Old Style"/>
          <w:i/>
          <w:sz w:val="24"/>
          <w:szCs w:val="24"/>
        </w:rPr>
        <w:t>“la luce è assicurata”</w:t>
      </w:r>
      <w:r w:rsidR="00784C0D">
        <w:rPr>
          <w:rFonts w:ascii="Bookman Old Style" w:hAnsi="Bookman Old Style"/>
          <w:sz w:val="24"/>
          <w:szCs w:val="24"/>
        </w:rPr>
        <w:t xml:space="preserve"> non è in vista. Nella nuova cultura, che è un</w:t>
      </w:r>
      <w:r w:rsidR="009F204C">
        <w:rPr>
          <w:rFonts w:ascii="Bookman Old Style" w:hAnsi="Bookman Old Style"/>
          <w:sz w:val="24"/>
          <w:szCs w:val="24"/>
        </w:rPr>
        <w:t>’</w:t>
      </w:r>
      <w:r w:rsidR="00784C0D">
        <w:rPr>
          <w:rFonts w:ascii="Bookman Old Style" w:hAnsi="Bookman Old Style"/>
          <w:sz w:val="24"/>
          <w:szCs w:val="24"/>
        </w:rPr>
        <w:t>anti cultura contro l’autorità</w:t>
      </w:r>
      <w:r w:rsidR="009F204C">
        <w:rPr>
          <w:rFonts w:ascii="Bookman Old Style" w:hAnsi="Bookman Old Style"/>
          <w:sz w:val="24"/>
          <w:szCs w:val="24"/>
        </w:rPr>
        <w:t xml:space="preserve"> </w:t>
      </w:r>
      <w:r w:rsidR="00570957">
        <w:rPr>
          <w:rFonts w:ascii="Bookman Old Style" w:hAnsi="Bookman Old Style"/>
          <w:sz w:val="24"/>
          <w:szCs w:val="24"/>
        </w:rPr>
        <w:t>tribale</w:t>
      </w:r>
      <w:r w:rsidR="00784C0D">
        <w:rPr>
          <w:rFonts w:ascii="Bookman Old Style" w:hAnsi="Bookman Old Style"/>
          <w:sz w:val="24"/>
          <w:szCs w:val="24"/>
        </w:rPr>
        <w:t xml:space="preserve">, non c’è abbastanza fiducia per renderla possibile mentre una conversazione sensata porta a qualche speranza, che spesso </w:t>
      </w:r>
      <w:r w:rsidR="00DD58A1">
        <w:rPr>
          <w:rFonts w:ascii="Bookman Old Style" w:hAnsi="Bookman Old Style"/>
          <w:sz w:val="24"/>
          <w:szCs w:val="24"/>
        </w:rPr>
        <w:t>si st</w:t>
      </w:r>
      <w:r w:rsidR="00570957">
        <w:rPr>
          <w:rFonts w:ascii="Bookman Old Style" w:hAnsi="Bookman Old Style"/>
          <w:sz w:val="24"/>
          <w:szCs w:val="24"/>
        </w:rPr>
        <w:t>abilisce attraverso il dialogo.</w:t>
      </w:r>
    </w:p>
    <w:p w:rsidR="009F204C" w:rsidRDefault="009F204C" w:rsidP="009F204C">
      <w:pPr>
        <w:pStyle w:val="Testocommento"/>
        <w:spacing w:line="480" w:lineRule="auto"/>
      </w:pPr>
      <w:r>
        <w:rPr>
          <w:rFonts w:ascii="Bookman Old Style" w:hAnsi="Bookman Old Style"/>
          <w:sz w:val="24"/>
          <w:szCs w:val="24"/>
        </w:rPr>
        <w:t>Per questo credo si possa sostenere che il motore sia rappresentato dalla speranza piuttosto che dall’amore,  da un am</w:t>
      </w:r>
      <w:r w:rsidR="001C7230">
        <w:rPr>
          <w:rFonts w:ascii="Bookman Old Style" w:hAnsi="Bookman Old Style"/>
          <w:sz w:val="24"/>
          <w:szCs w:val="24"/>
        </w:rPr>
        <w:t xml:space="preserve">ore pieno di speranza, non </w:t>
      </w:r>
      <w:r w:rsidR="005129ED">
        <w:rPr>
          <w:rFonts w:ascii="Bookman Old Style" w:hAnsi="Bookman Old Style"/>
          <w:sz w:val="24"/>
          <w:szCs w:val="24"/>
        </w:rPr>
        <w:t xml:space="preserve">tanto </w:t>
      </w:r>
      <w:r>
        <w:rPr>
          <w:rFonts w:ascii="Bookman Old Style" w:hAnsi="Bookman Old Style"/>
          <w:sz w:val="24"/>
          <w:szCs w:val="24"/>
        </w:rPr>
        <w:t>dalla libido istintuale.</w:t>
      </w:r>
    </w:p>
    <w:p w:rsidR="009F204C" w:rsidRDefault="009F204C" w:rsidP="0033772E">
      <w:pPr>
        <w:pStyle w:val="Testonotaapidipagina"/>
        <w:spacing w:line="480" w:lineRule="auto"/>
        <w:ind w:left="360"/>
        <w:rPr>
          <w:rFonts w:ascii="Bookman Old Style" w:hAnsi="Bookman Old Style"/>
          <w:sz w:val="24"/>
          <w:szCs w:val="24"/>
        </w:rPr>
      </w:pPr>
    </w:p>
    <w:p w:rsidR="00DD58A1" w:rsidRDefault="00422A75"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lastRenderedPageBreak/>
        <w:t xml:space="preserve">Abbastanza presto nel gruppo arriva la cattiva madre traditrice, che favorisce la dipendenza: si </w:t>
      </w:r>
      <w:r w:rsidR="00EA7A43">
        <w:rPr>
          <w:rFonts w:ascii="Bookman Old Style" w:hAnsi="Bookman Old Style"/>
          <w:sz w:val="24"/>
          <w:szCs w:val="24"/>
        </w:rPr>
        <w:t xml:space="preserve">concretizza </w:t>
      </w:r>
      <w:r>
        <w:rPr>
          <w:rFonts w:ascii="Bookman Old Style" w:hAnsi="Bookman Old Style"/>
          <w:sz w:val="24"/>
          <w:szCs w:val="24"/>
        </w:rPr>
        <w:t xml:space="preserve">nella </w:t>
      </w:r>
      <w:r w:rsidR="00570957">
        <w:rPr>
          <w:rFonts w:ascii="Bookman Old Style" w:hAnsi="Bookman Old Style"/>
          <w:sz w:val="24"/>
          <w:szCs w:val="24"/>
        </w:rPr>
        <w:t>rivalità tra fratelli accompagnata da rabbia. I</w:t>
      </w:r>
      <w:r w:rsidR="009F204C">
        <w:rPr>
          <w:rFonts w:ascii="Bookman Old Style" w:hAnsi="Bookman Old Style"/>
          <w:sz w:val="24"/>
          <w:szCs w:val="24"/>
        </w:rPr>
        <w:t>l dialogo si concretizza</w:t>
      </w:r>
      <w:r>
        <w:rPr>
          <w:rFonts w:ascii="Bookman Old Style" w:hAnsi="Bookman Old Style"/>
          <w:sz w:val="24"/>
          <w:szCs w:val="24"/>
        </w:rPr>
        <w:t xml:space="preserve"> nell’apprezzamento reciproco</w:t>
      </w:r>
      <w:r w:rsidR="00570957">
        <w:rPr>
          <w:rFonts w:ascii="Bookman Old Style" w:hAnsi="Bookman Old Style"/>
          <w:sz w:val="24"/>
          <w:szCs w:val="24"/>
        </w:rPr>
        <w:t xml:space="preserve">, un’alleanza </w:t>
      </w:r>
      <w:r w:rsidR="001C7230">
        <w:rPr>
          <w:rFonts w:ascii="Bookman Old Style" w:hAnsi="Bookman Old Style"/>
          <w:sz w:val="24"/>
          <w:szCs w:val="24"/>
        </w:rPr>
        <w:t xml:space="preserve">tribale </w:t>
      </w:r>
      <w:r w:rsidR="00570957">
        <w:rPr>
          <w:rFonts w:ascii="Bookman Old Style" w:hAnsi="Bookman Old Style"/>
          <w:sz w:val="24"/>
          <w:szCs w:val="24"/>
        </w:rPr>
        <w:t>che sfocia nel</w:t>
      </w:r>
      <w:r>
        <w:rPr>
          <w:rFonts w:ascii="Bookman Old Style" w:hAnsi="Bookman Old Style"/>
          <w:sz w:val="24"/>
          <w:szCs w:val="24"/>
        </w:rPr>
        <w:t xml:space="preserve"> bisogno di ribellione ma l’ansia di separazione è forte e porta confusione. D’altra parte la società è ingiu</w:t>
      </w:r>
      <w:r w:rsidR="00570957">
        <w:rPr>
          <w:rFonts w:ascii="Bookman Old Style" w:hAnsi="Bookman Old Style"/>
          <w:sz w:val="24"/>
          <w:szCs w:val="24"/>
        </w:rPr>
        <w:t>sta,</w:t>
      </w:r>
      <w:r>
        <w:rPr>
          <w:rFonts w:ascii="Bookman Old Style" w:hAnsi="Bookman Old Style"/>
          <w:sz w:val="24"/>
          <w:szCs w:val="24"/>
        </w:rPr>
        <w:t xml:space="preserve"> non da sostegno ai figli che son</w:t>
      </w:r>
      <w:r w:rsidR="008666DF">
        <w:rPr>
          <w:rFonts w:ascii="Bookman Old Style" w:hAnsi="Bookman Old Style"/>
          <w:sz w:val="24"/>
          <w:szCs w:val="24"/>
        </w:rPr>
        <w:t xml:space="preserve">o diventati genitori e </w:t>
      </w:r>
      <w:r>
        <w:rPr>
          <w:rFonts w:ascii="Bookman Old Style" w:hAnsi="Bookman Old Style"/>
          <w:sz w:val="24"/>
          <w:szCs w:val="24"/>
        </w:rPr>
        <w:t xml:space="preserve">lottano tra </w:t>
      </w:r>
      <w:r w:rsidR="008666DF">
        <w:rPr>
          <w:rFonts w:ascii="Bookman Old Style" w:hAnsi="Bookman Old Style"/>
          <w:sz w:val="24"/>
          <w:szCs w:val="24"/>
        </w:rPr>
        <w:t xml:space="preserve">impotenza e </w:t>
      </w:r>
      <w:r w:rsidR="00E9446D">
        <w:rPr>
          <w:rFonts w:ascii="Bookman Old Style" w:hAnsi="Bookman Old Style"/>
          <w:sz w:val="24"/>
          <w:szCs w:val="24"/>
        </w:rPr>
        <w:t>responsabilità, provando la</w:t>
      </w:r>
      <w:r w:rsidR="008666DF">
        <w:rPr>
          <w:rFonts w:ascii="Bookman Old Style" w:hAnsi="Bookman Old Style"/>
          <w:sz w:val="24"/>
          <w:szCs w:val="24"/>
        </w:rPr>
        <w:t xml:space="preserve"> frustrazione che viene esplicitata in rabbia socia</w:t>
      </w:r>
      <w:r w:rsidR="005129ED">
        <w:rPr>
          <w:rFonts w:ascii="Bookman Old Style" w:hAnsi="Bookman Old Style"/>
          <w:sz w:val="24"/>
          <w:szCs w:val="24"/>
        </w:rPr>
        <w:t>le, comportamenti autolesivi</w:t>
      </w:r>
      <w:r w:rsidR="008666DF">
        <w:rPr>
          <w:rFonts w:ascii="Bookman Old Style" w:hAnsi="Bookman Old Style"/>
          <w:sz w:val="24"/>
          <w:szCs w:val="24"/>
        </w:rPr>
        <w:t xml:space="preserve"> e autodistruttivi</w:t>
      </w:r>
      <w:r w:rsidR="00B60E98">
        <w:rPr>
          <w:rFonts w:ascii="Bookman Old Style" w:hAnsi="Bookman Old Style"/>
          <w:sz w:val="24"/>
          <w:szCs w:val="24"/>
        </w:rPr>
        <w:t xml:space="preserve">, </w:t>
      </w:r>
      <w:r w:rsidR="008666DF">
        <w:rPr>
          <w:rFonts w:ascii="Bookman Old Style" w:hAnsi="Bookman Old Style"/>
          <w:sz w:val="24"/>
          <w:szCs w:val="24"/>
        </w:rPr>
        <w:t>fantasie relative</w:t>
      </w:r>
      <w:r>
        <w:rPr>
          <w:rFonts w:ascii="Bookman Old Style" w:hAnsi="Bookman Old Style"/>
          <w:sz w:val="24"/>
          <w:szCs w:val="24"/>
        </w:rPr>
        <w:t xml:space="preserve"> e pensiero magico.</w:t>
      </w:r>
    </w:p>
    <w:p w:rsidR="006C4B9C" w:rsidRDefault="00B60E98"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L’arrivo del nuovo membro solleva fantasie erotiche e un senso di fiduci</w:t>
      </w:r>
      <w:r w:rsidR="00F947BD">
        <w:rPr>
          <w:rFonts w:ascii="Bookman Old Style" w:hAnsi="Bookman Old Style"/>
          <w:sz w:val="24"/>
          <w:szCs w:val="24"/>
        </w:rPr>
        <w:t>a</w:t>
      </w:r>
      <w:r>
        <w:rPr>
          <w:rFonts w:ascii="Bookman Old Style" w:hAnsi="Bookman Old Style"/>
          <w:sz w:val="24"/>
          <w:szCs w:val="24"/>
        </w:rPr>
        <w:t xml:space="preserve"> (uno dei nostri) che im</w:t>
      </w:r>
      <w:r w:rsidR="008666DF">
        <w:rPr>
          <w:rFonts w:ascii="Bookman Old Style" w:hAnsi="Bookman Old Style"/>
          <w:sz w:val="24"/>
          <w:szCs w:val="24"/>
        </w:rPr>
        <w:t>provvisamente cambia in ansia di e</w:t>
      </w:r>
      <w:r>
        <w:rPr>
          <w:rFonts w:ascii="Bookman Old Style" w:hAnsi="Bookman Old Style"/>
          <w:sz w:val="24"/>
          <w:szCs w:val="24"/>
        </w:rPr>
        <w:t>ssere rifiutati e attacchi alla madre cattiva, insufficiente: si ri</w:t>
      </w:r>
      <w:r w:rsidR="00F947BD">
        <w:rPr>
          <w:rFonts w:ascii="Bookman Old Style" w:hAnsi="Bookman Old Style"/>
          <w:sz w:val="24"/>
          <w:szCs w:val="24"/>
        </w:rPr>
        <w:t>c</w:t>
      </w:r>
      <w:r>
        <w:rPr>
          <w:rFonts w:ascii="Bookman Old Style" w:hAnsi="Bookman Old Style"/>
          <w:sz w:val="24"/>
          <w:szCs w:val="24"/>
        </w:rPr>
        <w:t xml:space="preserve">orda la sfiducia nella famiglia dove </w:t>
      </w:r>
      <w:r w:rsidR="00570957">
        <w:rPr>
          <w:rFonts w:ascii="Bookman Old Style" w:hAnsi="Bookman Old Style"/>
          <w:sz w:val="24"/>
          <w:szCs w:val="24"/>
        </w:rPr>
        <w:t>l</w:t>
      </w:r>
      <w:r>
        <w:rPr>
          <w:rFonts w:ascii="Bookman Old Style" w:hAnsi="Bookman Old Style"/>
          <w:sz w:val="24"/>
          <w:szCs w:val="24"/>
        </w:rPr>
        <w:t xml:space="preserve">‘incesto è stato tollerato e alla fine </w:t>
      </w:r>
      <w:r w:rsidR="008666DF">
        <w:rPr>
          <w:rFonts w:ascii="Bookman Old Style" w:hAnsi="Bookman Old Style"/>
          <w:sz w:val="24"/>
          <w:szCs w:val="24"/>
        </w:rPr>
        <w:t xml:space="preserve">si diffonde </w:t>
      </w:r>
      <w:r>
        <w:rPr>
          <w:rFonts w:ascii="Bookman Old Style" w:hAnsi="Bookman Old Style"/>
          <w:sz w:val="24"/>
          <w:szCs w:val="24"/>
        </w:rPr>
        <w:t xml:space="preserve">un misto </w:t>
      </w:r>
      <w:r w:rsidR="001C7230">
        <w:rPr>
          <w:rFonts w:ascii="Bookman Old Style" w:hAnsi="Bookman Old Style"/>
          <w:sz w:val="24"/>
          <w:szCs w:val="24"/>
        </w:rPr>
        <w:t xml:space="preserve">contrasto </w:t>
      </w:r>
      <w:r>
        <w:rPr>
          <w:rFonts w:ascii="Bookman Old Style" w:hAnsi="Bookman Old Style"/>
          <w:sz w:val="24"/>
          <w:szCs w:val="24"/>
        </w:rPr>
        <w:t xml:space="preserve">di rabbia e fiducia </w:t>
      </w:r>
    </w:p>
    <w:p w:rsidR="00B60E98" w:rsidRDefault="00B60E98"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IL g</w:t>
      </w:r>
      <w:r w:rsidR="00570957">
        <w:rPr>
          <w:rFonts w:ascii="Bookman Old Style" w:hAnsi="Bookman Old Style"/>
          <w:sz w:val="24"/>
          <w:szCs w:val="24"/>
        </w:rPr>
        <w:t>ruppo degli adulti si addolora per l’</w:t>
      </w:r>
      <w:r>
        <w:rPr>
          <w:rFonts w:ascii="Bookman Old Style" w:hAnsi="Bookman Old Style"/>
          <w:sz w:val="24"/>
          <w:szCs w:val="24"/>
        </w:rPr>
        <w:t xml:space="preserve">infelice educazione </w:t>
      </w:r>
      <w:r w:rsidR="00570957">
        <w:rPr>
          <w:rFonts w:ascii="Bookman Old Style" w:hAnsi="Bookman Old Style"/>
          <w:sz w:val="24"/>
          <w:szCs w:val="24"/>
        </w:rPr>
        <w:t xml:space="preserve">ricevuta </w:t>
      </w:r>
      <w:r w:rsidR="006C4B9C">
        <w:rPr>
          <w:rFonts w:ascii="Bookman Old Style" w:hAnsi="Bookman Old Style"/>
          <w:sz w:val="24"/>
          <w:szCs w:val="24"/>
        </w:rPr>
        <w:t>e mostra</w:t>
      </w:r>
      <w:r>
        <w:rPr>
          <w:rFonts w:ascii="Bookman Old Style" w:hAnsi="Bookman Old Style"/>
          <w:sz w:val="24"/>
          <w:szCs w:val="24"/>
        </w:rPr>
        <w:t xml:space="preserve"> la nuova cultura del curarsi dei meno avvantaggiati e per i neonati in arrivo: quelli di Paula</w:t>
      </w:r>
      <w:r w:rsidR="006C4B9C">
        <w:rPr>
          <w:rFonts w:ascii="Bookman Old Style" w:hAnsi="Bookman Old Style"/>
          <w:sz w:val="24"/>
          <w:szCs w:val="24"/>
        </w:rPr>
        <w:t>,</w:t>
      </w:r>
      <w:r>
        <w:rPr>
          <w:rFonts w:ascii="Bookman Old Style" w:hAnsi="Bookman Old Style"/>
          <w:sz w:val="24"/>
          <w:szCs w:val="24"/>
        </w:rPr>
        <w:t xml:space="preserve"> e </w:t>
      </w:r>
      <w:r w:rsidR="006C4B9C">
        <w:rPr>
          <w:rFonts w:ascii="Bookman Old Style" w:hAnsi="Bookman Old Style"/>
          <w:sz w:val="24"/>
          <w:szCs w:val="24"/>
        </w:rPr>
        <w:t xml:space="preserve">di </w:t>
      </w:r>
      <w:r>
        <w:rPr>
          <w:rFonts w:ascii="Bookman Old Style" w:hAnsi="Bookman Old Style"/>
          <w:sz w:val="24"/>
          <w:szCs w:val="24"/>
        </w:rPr>
        <w:t>Monica la tirocinante</w:t>
      </w:r>
      <w:r w:rsidR="00570957">
        <w:rPr>
          <w:rFonts w:ascii="Bookman Old Style" w:hAnsi="Bookman Old Style"/>
          <w:sz w:val="24"/>
          <w:szCs w:val="24"/>
        </w:rPr>
        <w:t xml:space="preserve"> in stato interessante</w:t>
      </w:r>
      <w:r>
        <w:rPr>
          <w:rFonts w:ascii="Bookman Old Style" w:hAnsi="Bookman Old Style"/>
          <w:sz w:val="24"/>
          <w:szCs w:val="24"/>
        </w:rPr>
        <w:t>.</w:t>
      </w:r>
    </w:p>
    <w:p w:rsidR="00B60E98" w:rsidRDefault="00B60E98"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Ma non dura, c’è bisogno di autenticità e genuinità che sembrano essere impedite dall’ansia di essere giudicati. Il gruppo cerca di</w:t>
      </w:r>
      <w:r w:rsidR="00613BDF">
        <w:rPr>
          <w:rFonts w:ascii="Bookman Old Style" w:hAnsi="Bookman Old Style"/>
          <w:sz w:val="24"/>
          <w:szCs w:val="24"/>
        </w:rPr>
        <w:t xml:space="preserve"> chied</w:t>
      </w:r>
      <w:r w:rsidR="006C4B9C">
        <w:rPr>
          <w:rFonts w:ascii="Bookman Old Style" w:hAnsi="Bookman Old Style"/>
          <w:sz w:val="24"/>
          <w:szCs w:val="24"/>
        </w:rPr>
        <w:t xml:space="preserve">ere maggiore efficacia, poi </w:t>
      </w:r>
      <w:r w:rsidR="00613BDF">
        <w:rPr>
          <w:rFonts w:ascii="Bookman Old Style" w:hAnsi="Bookman Old Style"/>
          <w:sz w:val="24"/>
          <w:szCs w:val="24"/>
        </w:rPr>
        <w:t>più fiducia e franchezza, ma l’invidia per la nuova giovane partecipante fa retrocedere il gruppo alla sotto cultura incestuosa.</w:t>
      </w:r>
    </w:p>
    <w:p w:rsidR="00613BDF" w:rsidRDefault="00613BDF"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Si cerca confidenza ma l’ansia d’essere traditi non aiuta. Nonostante ciò una nuova speranz</w:t>
      </w:r>
      <w:r w:rsidR="006C4B9C">
        <w:rPr>
          <w:rFonts w:ascii="Bookman Old Style" w:hAnsi="Bookman Old Style"/>
          <w:sz w:val="24"/>
          <w:szCs w:val="24"/>
        </w:rPr>
        <w:t xml:space="preserve">a e la cura per la maternità delle due donne </w:t>
      </w:r>
      <w:r w:rsidR="00E9446D">
        <w:rPr>
          <w:rFonts w:ascii="Bookman Old Style" w:hAnsi="Bookman Old Style"/>
          <w:sz w:val="24"/>
          <w:szCs w:val="24"/>
        </w:rPr>
        <w:t xml:space="preserve">del gruppo </w:t>
      </w:r>
      <w:r w:rsidR="006C4B9C">
        <w:rPr>
          <w:rFonts w:ascii="Bookman Old Style" w:hAnsi="Bookman Old Style"/>
          <w:sz w:val="24"/>
          <w:szCs w:val="24"/>
        </w:rPr>
        <w:t xml:space="preserve">in stato interessante </w:t>
      </w:r>
      <w:r>
        <w:rPr>
          <w:rFonts w:ascii="Bookman Old Style" w:hAnsi="Bookman Old Style"/>
          <w:sz w:val="24"/>
          <w:szCs w:val="24"/>
        </w:rPr>
        <w:t xml:space="preserve">porta al quesito se sia possibile il </w:t>
      </w:r>
      <w:r w:rsidR="006C4B9C">
        <w:rPr>
          <w:rFonts w:ascii="Bookman Old Style" w:hAnsi="Bookman Old Style"/>
          <w:sz w:val="24"/>
          <w:szCs w:val="24"/>
        </w:rPr>
        <w:t>sesso senza amore: no, non lo è,</w:t>
      </w:r>
      <w:r>
        <w:rPr>
          <w:rFonts w:ascii="Bookman Old Style" w:hAnsi="Bookman Old Style"/>
          <w:sz w:val="24"/>
          <w:szCs w:val="24"/>
        </w:rPr>
        <w:t xml:space="preserve"> l’amore deve essere guidato </w:t>
      </w:r>
      <w:r w:rsidR="006C4B9C">
        <w:rPr>
          <w:rFonts w:ascii="Bookman Old Style" w:hAnsi="Bookman Old Style"/>
          <w:sz w:val="24"/>
          <w:szCs w:val="24"/>
        </w:rPr>
        <w:t>dalle credenze e</w:t>
      </w:r>
      <w:r>
        <w:rPr>
          <w:rFonts w:ascii="Bookman Old Style" w:hAnsi="Bookman Old Style"/>
          <w:sz w:val="24"/>
          <w:szCs w:val="24"/>
        </w:rPr>
        <w:t xml:space="preserve"> dal pensiero etico religioso o laico.</w:t>
      </w:r>
    </w:p>
    <w:p w:rsidR="00613BDF" w:rsidRDefault="00613BDF"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lastRenderedPageBreak/>
        <w:t xml:space="preserve">La seconda tirocinante raggiunge il </w:t>
      </w:r>
      <w:smartTag w:uri="urn:schemas-microsoft-com:office:smarttags" w:element="PersonName">
        <w:smartTagPr>
          <w:attr w:name="ProductID" w:val="gruppo ed"/>
        </w:smartTagPr>
        <w:r>
          <w:rPr>
            <w:rFonts w:ascii="Bookman Old Style" w:hAnsi="Bookman Old Style"/>
            <w:sz w:val="24"/>
            <w:szCs w:val="24"/>
          </w:rPr>
          <w:t>gruppo ed</w:t>
        </w:r>
      </w:smartTag>
      <w:r>
        <w:rPr>
          <w:rFonts w:ascii="Bookman Old Style" w:hAnsi="Bookman Old Style"/>
          <w:sz w:val="24"/>
          <w:szCs w:val="24"/>
        </w:rPr>
        <w:t xml:space="preserve"> è ben accolta. C’è bisogno di solidarietà e rispetto per un nuovo sviluppo. Hans</w:t>
      </w:r>
      <w:r>
        <w:rPr>
          <w:rStyle w:val="Rimandonotaapidipagina"/>
          <w:rFonts w:ascii="Bookman Old Style" w:hAnsi="Bookman Old Style"/>
          <w:sz w:val="24"/>
          <w:szCs w:val="24"/>
        </w:rPr>
        <w:footnoteReference w:id="19"/>
      </w:r>
      <w:r w:rsidR="00CE5E04">
        <w:rPr>
          <w:rFonts w:ascii="Bookman Old Style" w:hAnsi="Bookman Old Style"/>
          <w:sz w:val="24"/>
          <w:szCs w:val="24"/>
        </w:rPr>
        <w:t xml:space="preserve"> ora </w:t>
      </w:r>
      <w:r w:rsidR="006C4B9C">
        <w:rPr>
          <w:rFonts w:ascii="Bookman Old Style" w:hAnsi="Bookman Old Style"/>
          <w:sz w:val="24"/>
          <w:szCs w:val="24"/>
        </w:rPr>
        <w:t xml:space="preserve">è </w:t>
      </w:r>
      <w:r w:rsidR="00AC1906">
        <w:rPr>
          <w:rFonts w:ascii="Bookman Old Style" w:hAnsi="Bookman Old Style"/>
          <w:sz w:val="24"/>
          <w:szCs w:val="24"/>
        </w:rPr>
        <w:t>capace</w:t>
      </w:r>
      <w:r w:rsidR="00CE5E04">
        <w:rPr>
          <w:rFonts w:ascii="Bookman Old Style" w:hAnsi="Bookman Old Style"/>
          <w:sz w:val="24"/>
          <w:szCs w:val="24"/>
        </w:rPr>
        <w:t xml:space="preserve"> di affrontare le sue difficoltà con le donne e si sente responsabile verso il proprio comporta</w:t>
      </w:r>
      <w:r w:rsidR="00307847">
        <w:rPr>
          <w:rFonts w:ascii="Bookman Old Style" w:hAnsi="Bookman Old Style"/>
          <w:sz w:val="24"/>
          <w:szCs w:val="24"/>
        </w:rPr>
        <w:t xml:space="preserve">mento aggressivo, </w:t>
      </w:r>
      <w:r w:rsidR="006C4B9C">
        <w:rPr>
          <w:rFonts w:ascii="Bookman Old Style" w:hAnsi="Bookman Old Style"/>
          <w:sz w:val="24"/>
          <w:szCs w:val="24"/>
        </w:rPr>
        <w:t xml:space="preserve"> e questo fatto </w:t>
      </w:r>
      <w:r w:rsidR="00307847">
        <w:rPr>
          <w:rFonts w:ascii="Bookman Old Style" w:hAnsi="Bookman Old Style"/>
          <w:sz w:val="24"/>
          <w:szCs w:val="24"/>
        </w:rPr>
        <w:t>porta</w:t>
      </w:r>
      <w:r w:rsidR="006C4B9C">
        <w:rPr>
          <w:rFonts w:ascii="Bookman Old Style" w:hAnsi="Bookman Old Style"/>
          <w:sz w:val="24"/>
          <w:szCs w:val="24"/>
        </w:rPr>
        <w:t xml:space="preserve"> i</w:t>
      </w:r>
      <w:r w:rsidR="00CE5E04">
        <w:rPr>
          <w:rFonts w:ascii="Bookman Old Style" w:hAnsi="Bookman Old Style"/>
          <w:sz w:val="24"/>
          <w:szCs w:val="24"/>
        </w:rPr>
        <w:t>l gruppo a</w:t>
      </w:r>
      <w:r w:rsidR="006C4B9C">
        <w:rPr>
          <w:rFonts w:ascii="Bookman Old Style" w:hAnsi="Bookman Old Style"/>
          <w:sz w:val="24"/>
          <w:szCs w:val="24"/>
        </w:rPr>
        <w:t xml:space="preserve"> considerare</w:t>
      </w:r>
      <w:r w:rsidR="00CE5E04">
        <w:rPr>
          <w:rFonts w:ascii="Bookman Old Style" w:hAnsi="Bookman Old Style"/>
          <w:sz w:val="24"/>
          <w:szCs w:val="24"/>
        </w:rPr>
        <w:t xml:space="preserve"> sentimenti di amicizia uomo-donna.</w:t>
      </w:r>
    </w:p>
    <w:p w:rsidR="00CE5E04" w:rsidRDefault="00CE5E04"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Perfino la famiglia è vista nei suoi aspetti di supporto. C’è la gioia per i bambini che stanno arrivando. Il gruppo paragona</w:t>
      </w:r>
      <w:r w:rsidRPr="00CE5E04">
        <w:rPr>
          <w:rFonts w:ascii="Bookman Old Style" w:hAnsi="Bookman Old Style"/>
          <w:sz w:val="24"/>
          <w:szCs w:val="24"/>
        </w:rPr>
        <w:t xml:space="preserve"> </w:t>
      </w:r>
      <w:r w:rsidR="006C4B9C">
        <w:rPr>
          <w:rFonts w:ascii="Bookman Old Style" w:hAnsi="Bookman Old Style"/>
          <w:sz w:val="24"/>
          <w:szCs w:val="24"/>
        </w:rPr>
        <w:t>l’intimità d</w:t>
      </w:r>
      <w:r>
        <w:rPr>
          <w:rFonts w:ascii="Bookman Old Style" w:hAnsi="Bookman Old Style"/>
          <w:sz w:val="24"/>
          <w:szCs w:val="24"/>
        </w:rPr>
        <w:t xml:space="preserve">ella terapia individuale con l’intimità sociale e subito si sviluppa l’ansia per </w:t>
      </w:r>
      <w:r w:rsidR="006C4B9C">
        <w:rPr>
          <w:rFonts w:ascii="Bookman Old Style" w:hAnsi="Bookman Old Style"/>
          <w:sz w:val="24"/>
          <w:szCs w:val="24"/>
        </w:rPr>
        <w:t xml:space="preserve">la </w:t>
      </w:r>
      <w:r>
        <w:rPr>
          <w:rFonts w:ascii="Bookman Old Style" w:hAnsi="Bookman Old Style"/>
          <w:sz w:val="24"/>
          <w:szCs w:val="24"/>
        </w:rPr>
        <w:t xml:space="preserve">troppa apertura e </w:t>
      </w:r>
      <w:r w:rsidR="006C4B9C">
        <w:rPr>
          <w:rFonts w:ascii="Bookman Old Style" w:hAnsi="Bookman Old Style"/>
          <w:sz w:val="24"/>
          <w:szCs w:val="24"/>
        </w:rPr>
        <w:t>la paura di perdere legami</w:t>
      </w:r>
      <w:r w:rsidR="00E9446D">
        <w:rPr>
          <w:rFonts w:ascii="Bookman Old Style" w:hAnsi="Bookman Old Style"/>
          <w:sz w:val="24"/>
          <w:szCs w:val="24"/>
        </w:rPr>
        <w:t xml:space="preserve"> affettivi</w:t>
      </w:r>
      <w:r w:rsidR="006C4B9C">
        <w:rPr>
          <w:rFonts w:ascii="Bookman Old Style" w:hAnsi="Bookman Old Style"/>
          <w:sz w:val="24"/>
          <w:szCs w:val="24"/>
        </w:rPr>
        <w:t>. L</w:t>
      </w:r>
      <w:r>
        <w:rPr>
          <w:rFonts w:ascii="Bookman Old Style" w:hAnsi="Bookman Old Style"/>
          <w:sz w:val="24"/>
          <w:szCs w:val="24"/>
        </w:rPr>
        <w:t>’ansia di per</w:t>
      </w:r>
      <w:r w:rsidR="00FF2176">
        <w:rPr>
          <w:rFonts w:ascii="Bookman Old Style" w:hAnsi="Bookman Old Style"/>
          <w:sz w:val="24"/>
          <w:szCs w:val="24"/>
        </w:rPr>
        <w:t>d</w:t>
      </w:r>
      <w:r w:rsidR="006C4B9C">
        <w:rPr>
          <w:rFonts w:ascii="Bookman Old Style" w:hAnsi="Bookman Old Style"/>
          <w:sz w:val="24"/>
          <w:szCs w:val="24"/>
        </w:rPr>
        <w:t>ere la propria identità sembra</w:t>
      </w:r>
      <w:r w:rsidR="00FF2176">
        <w:rPr>
          <w:rFonts w:ascii="Bookman Old Style" w:hAnsi="Bookman Old Style"/>
          <w:sz w:val="24"/>
          <w:szCs w:val="24"/>
        </w:rPr>
        <w:t xml:space="preserve"> spingere verso il bisogno ossessivo di essere al centro dell’attenzione dl gruppo che </w:t>
      </w:r>
      <w:r w:rsidR="00BE54AF">
        <w:rPr>
          <w:rFonts w:ascii="Bookman Old Style" w:hAnsi="Bookman Old Style"/>
          <w:sz w:val="24"/>
          <w:szCs w:val="24"/>
        </w:rPr>
        <w:t xml:space="preserve">a sua volta </w:t>
      </w:r>
      <w:r w:rsidR="00FF2176">
        <w:rPr>
          <w:rFonts w:ascii="Bookman Old Style" w:hAnsi="Bookman Old Style"/>
          <w:sz w:val="24"/>
          <w:szCs w:val="24"/>
        </w:rPr>
        <w:t>assume una posizione di bilanciamento, chiede autonomi</w:t>
      </w:r>
      <w:r w:rsidR="00BE54AF">
        <w:rPr>
          <w:rFonts w:ascii="Bookman Old Style" w:hAnsi="Bookman Old Style"/>
          <w:sz w:val="24"/>
          <w:szCs w:val="24"/>
        </w:rPr>
        <w:t>a</w:t>
      </w:r>
      <w:r w:rsidR="00FF2176">
        <w:rPr>
          <w:rFonts w:ascii="Bookman Old Style" w:hAnsi="Bookman Old Style"/>
          <w:sz w:val="24"/>
          <w:szCs w:val="24"/>
        </w:rPr>
        <w:t xml:space="preserve"> e rispetto per </w:t>
      </w:r>
      <w:r w:rsidR="006C4B9C">
        <w:rPr>
          <w:rFonts w:ascii="Bookman Old Style" w:hAnsi="Bookman Old Style"/>
          <w:sz w:val="24"/>
          <w:szCs w:val="24"/>
        </w:rPr>
        <w:t>ognuno dei partecipanti</w:t>
      </w:r>
      <w:r w:rsidR="00BE54AF">
        <w:rPr>
          <w:rFonts w:ascii="Bookman Old Style" w:hAnsi="Bookman Old Style"/>
          <w:sz w:val="24"/>
          <w:szCs w:val="24"/>
        </w:rPr>
        <w:t>. L’omosessualità è</w:t>
      </w:r>
      <w:r w:rsidR="00FF2176">
        <w:rPr>
          <w:rFonts w:ascii="Bookman Old Style" w:hAnsi="Bookman Old Style"/>
          <w:sz w:val="24"/>
          <w:szCs w:val="24"/>
        </w:rPr>
        <w:t xml:space="preserve"> accettata e l’orrore del processo Fritzl</w:t>
      </w:r>
      <w:r w:rsidR="00FF2176">
        <w:rPr>
          <w:rStyle w:val="Rimandonotaapidipagina"/>
          <w:rFonts w:ascii="Bookman Old Style" w:hAnsi="Bookman Old Style"/>
          <w:sz w:val="24"/>
          <w:szCs w:val="24"/>
        </w:rPr>
        <w:footnoteReference w:id="20"/>
      </w:r>
      <w:r w:rsidR="00DD0532">
        <w:rPr>
          <w:rFonts w:ascii="Bookman Old Style" w:hAnsi="Bookman Old Style"/>
          <w:sz w:val="24"/>
          <w:szCs w:val="24"/>
        </w:rPr>
        <w:t xml:space="preserve"> </w:t>
      </w:r>
      <w:r w:rsidR="00BE54AF">
        <w:rPr>
          <w:rFonts w:ascii="Bookman Old Style" w:hAnsi="Bookman Old Style"/>
          <w:sz w:val="24"/>
          <w:szCs w:val="24"/>
        </w:rPr>
        <w:t>contiene</w:t>
      </w:r>
      <w:r w:rsidR="006C4B9C">
        <w:rPr>
          <w:rFonts w:ascii="Bookman Old Style" w:hAnsi="Bookman Old Style"/>
          <w:sz w:val="24"/>
          <w:szCs w:val="24"/>
        </w:rPr>
        <w:t xml:space="preserve"> una speranza: </w:t>
      </w:r>
      <w:r w:rsidR="00DD0532">
        <w:rPr>
          <w:rFonts w:ascii="Bookman Old Style" w:hAnsi="Bookman Old Style"/>
          <w:sz w:val="24"/>
          <w:szCs w:val="24"/>
        </w:rPr>
        <w:t>è possibile perdonare</w:t>
      </w:r>
      <w:r w:rsidR="006C4B9C">
        <w:rPr>
          <w:rFonts w:ascii="Bookman Old Style" w:hAnsi="Bookman Old Style"/>
          <w:sz w:val="24"/>
          <w:szCs w:val="24"/>
        </w:rPr>
        <w:t>.</w:t>
      </w:r>
      <w:r w:rsidR="00BE54AF">
        <w:rPr>
          <w:rFonts w:ascii="Bookman Old Style" w:hAnsi="Bookman Old Style"/>
          <w:sz w:val="24"/>
          <w:szCs w:val="24"/>
        </w:rPr>
        <w:t xml:space="preserve"> </w:t>
      </w:r>
      <w:r w:rsidR="006C4B9C">
        <w:rPr>
          <w:rFonts w:ascii="Bookman Old Style" w:hAnsi="Bookman Old Style"/>
          <w:sz w:val="24"/>
          <w:szCs w:val="24"/>
        </w:rPr>
        <w:t>U</w:t>
      </w:r>
      <w:r w:rsidR="00EB7D65">
        <w:rPr>
          <w:rFonts w:ascii="Bookman Old Style" w:hAnsi="Bookman Old Style"/>
          <w:sz w:val="24"/>
          <w:szCs w:val="24"/>
        </w:rPr>
        <w:t>n</w:t>
      </w:r>
      <w:r w:rsidR="006C4B9C">
        <w:rPr>
          <w:rFonts w:ascii="Bookman Old Style" w:hAnsi="Bookman Old Style"/>
          <w:sz w:val="24"/>
          <w:szCs w:val="24"/>
        </w:rPr>
        <w:t>a di loro</w:t>
      </w:r>
      <w:r w:rsidR="00EB7D65">
        <w:rPr>
          <w:rFonts w:ascii="Bookman Old Style" w:hAnsi="Bookman Old Style"/>
          <w:sz w:val="24"/>
          <w:szCs w:val="24"/>
        </w:rPr>
        <w:t xml:space="preserve"> </w:t>
      </w:r>
      <w:r w:rsidR="006C4B9C">
        <w:rPr>
          <w:rFonts w:ascii="Bookman Old Style" w:hAnsi="Bookman Old Style"/>
          <w:sz w:val="24"/>
          <w:szCs w:val="24"/>
        </w:rPr>
        <w:t>ricorda l</w:t>
      </w:r>
      <w:r w:rsidR="00EB7D65">
        <w:rPr>
          <w:rFonts w:ascii="Bookman Old Style" w:hAnsi="Bookman Old Style"/>
          <w:sz w:val="24"/>
          <w:szCs w:val="24"/>
        </w:rPr>
        <w:t>a madre che non la protesse dall’incesto con lo zio quando aveva 4-8 anni</w:t>
      </w:r>
      <w:r w:rsidR="00EB7D65">
        <w:rPr>
          <w:rStyle w:val="Rimandonotaapidipagina"/>
          <w:rFonts w:ascii="Bookman Old Style" w:hAnsi="Bookman Old Style"/>
          <w:sz w:val="24"/>
          <w:szCs w:val="24"/>
        </w:rPr>
        <w:footnoteReference w:id="21"/>
      </w:r>
      <w:r w:rsidR="00BE54AF">
        <w:rPr>
          <w:rFonts w:ascii="Bookman Old Style" w:hAnsi="Bookman Old Style"/>
          <w:sz w:val="24"/>
          <w:szCs w:val="24"/>
        </w:rPr>
        <w:t xml:space="preserve"> </w:t>
      </w:r>
      <w:r w:rsidR="006C4B9C">
        <w:rPr>
          <w:rFonts w:ascii="Bookman Old Style" w:hAnsi="Bookman Old Style"/>
          <w:sz w:val="24"/>
          <w:szCs w:val="24"/>
        </w:rPr>
        <w:t xml:space="preserve">e </w:t>
      </w:r>
      <w:r w:rsidR="00BE54AF">
        <w:rPr>
          <w:rFonts w:ascii="Bookman Old Style" w:hAnsi="Bookman Old Style"/>
          <w:sz w:val="24"/>
          <w:szCs w:val="24"/>
        </w:rPr>
        <w:t>che ora cerca di capire</w:t>
      </w:r>
      <w:r w:rsidR="00EB7D65">
        <w:rPr>
          <w:rFonts w:ascii="Bookman Old Style" w:hAnsi="Bookman Old Style"/>
          <w:sz w:val="24"/>
          <w:szCs w:val="24"/>
        </w:rPr>
        <w:t xml:space="preserve">. </w:t>
      </w:r>
    </w:p>
    <w:p w:rsidR="00BE54AF" w:rsidRDefault="00EB7D65"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La se</w:t>
      </w:r>
      <w:r w:rsidR="00B62675">
        <w:rPr>
          <w:rFonts w:ascii="Bookman Old Style" w:hAnsi="Bookman Old Style"/>
          <w:sz w:val="24"/>
          <w:szCs w:val="24"/>
        </w:rPr>
        <w:t>d</w:t>
      </w:r>
      <w:r>
        <w:rPr>
          <w:rFonts w:ascii="Bookman Old Style" w:hAnsi="Bookman Old Style"/>
          <w:sz w:val="24"/>
          <w:szCs w:val="24"/>
        </w:rPr>
        <w:t>ut</w:t>
      </w:r>
      <w:r w:rsidR="00B62675">
        <w:rPr>
          <w:rFonts w:ascii="Bookman Old Style" w:hAnsi="Bookman Old Style"/>
          <w:sz w:val="24"/>
          <w:szCs w:val="24"/>
        </w:rPr>
        <w:t>a</w:t>
      </w:r>
      <w:r>
        <w:rPr>
          <w:rFonts w:ascii="Bookman Old Style" w:hAnsi="Bookman Old Style"/>
          <w:sz w:val="24"/>
          <w:szCs w:val="24"/>
        </w:rPr>
        <w:t xml:space="preserve"> successiva iniz</w:t>
      </w:r>
      <w:r w:rsidR="006C4B9C">
        <w:rPr>
          <w:rFonts w:ascii="Bookman Old Style" w:hAnsi="Bookman Old Style"/>
          <w:sz w:val="24"/>
          <w:szCs w:val="24"/>
        </w:rPr>
        <w:t>ia con il problema della rabbia e dell’</w:t>
      </w:r>
      <w:r w:rsidR="00E9446D">
        <w:rPr>
          <w:rFonts w:ascii="Bookman Old Style" w:hAnsi="Bookman Old Style"/>
          <w:sz w:val="24"/>
          <w:szCs w:val="24"/>
        </w:rPr>
        <w:t>aggressività</w:t>
      </w:r>
      <w:r w:rsidR="006C4B9C">
        <w:rPr>
          <w:rFonts w:ascii="Bookman Old Style" w:hAnsi="Bookman Old Style"/>
          <w:sz w:val="24"/>
          <w:szCs w:val="24"/>
        </w:rPr>
        <w:t xml:space="preserve"> </w:t>
      </w:r>
      <w:r>
        <w:rPr>
          <w:rFonts w:ascii="Bookman Old Style" w:hAnsi="Bookman Old Style"/>
          <w:sz w:val="24"/>
          <w:szCs w:val="24"/>
        </w:rPr>
        <w:t>verso gli altri che perdura</w:t>
      </w:r>
      <w:r w:rsidR="006C4B9C">
        <w:rPr>
          <w:rFonts w:ascii="Bookman Old Style" w:hAnsi="Bookman Old Style"/>
          <w:sz w:val="24"/>
          <w:szCs w:val="24"/>
        </w:rPr>
        <w:t xml:space="preserve"> per alcune sedute intrecciate </w:t>
      </w:r>
      <w:r>
        <w:rPr>
          <w:rFonts w:ascii="Bookman Old Style" w:hAnsi="Bookman Old Style"/>
          <w:sz w:val="24"/>
          <w:szCs w:val="24"/>
        </w:rPr>
        <w:t>all’ansia di restar</w:t>
      </w:r>
      <w:r w:rsidR="006C4B9C">
        <w:rPr>
          <w:rFonts w:ascii="Bookman Old Style" w:hAnsi="Bookman Old Style"/>
          <w:sz w:val="24"/>
          <w:szCs w:val="24"/>
        </w:rPr>
        <w:t>e</w:t>
      </w:r>
      <w:r>
        <w:rPr>
          <w:rFonts w:ascii="Bookman Old Style" w:hAnsi="Bookman Old Style"/>
          <w:sz w:val="24"/>
          <w:szCs w:val="24"/>
        </w:rPr>
        <w:t xml:space="preserve"> soli, </w:t>
      </w:r>
      <w:r w:rsidR="00B62675">
        <w:rPr>
          <w:rFonts w:ascii="Bookman Old Style" w:hAnsi="Bookman Old Style"/>
          <w:sz w:val="24"/>
          <w:szCs w:val="24"/>
        </w:rPr>
        <w:t xml:space="preserve">senza emozioni, </w:t>
      </w:r>
      <w:r w:rsidR="001C7230">
        <w:rPr>
          <w:rFonts w:ascii="Bookman Old Style" w:hAnsi="Bookman Old Style"/>
          <w:sz w:val="24"/>
          <w:szCs w:val="24"/>
        </w:rPr>
        <w:t xml:space="preserve">paure di </w:t>
      </w:r>
      <w:r>
        <w:rPr>
          <w:rFonts w:ascii="Bookman Old Style" w:hAnsi="Bookman Old Style"/>
          <w:sz w:val="24"/>
          <w:szCs w:val="24"/>
        </w:rPr>
        <w:t xml:space="preserve">minacce, </w:t>
      </w:r>
      <w:r w:rsidR="00BE54AF">
        <w:rPr>
          <w:rFonts w:ascii="Bookman Old Style" w:hAnsi="Bookman Old Style"/>
          <w:sz w:val="24"/>
          <w:szCs w:val="24"/>
        </w:rPr>
        <w:t>rabbia di esser</w:t>
      </w:r>
      <w:r w:rsidR="006C4B9C">
        <w:rPr>
          <w:rFonts w:ascii="Bookman Old Style" w:hAnsi="Bookman Old Style"/>
          <w:sz w:val="24"/>
          <w:szCs w:val="24"/>
        </w:rPr>
        <w:t>e dipendente.</w:t>
      </w:r>
      <w:r w:rsidR="00BE54AF">
        <w:rPr>
          <w:rFonts w:ascii="Bookman Old Style" w:hAnsi="Bookman Old Style"/>
          <w:sz w:val="24"/>
          <w:szCs w:val="24"/>
        </w:rPr>
        <w:t xml:space="preserve"> </w:t>
      </w:r>
      <w:r w:rsidR="006C4B9C">
        <w:rPr>
          <w:rFonts w:ascii="Bookman Old Style" w:hAnsi="Bookman Old Style"/>
          <w:sz w:val="24"/>
          <w:szCs w:val="24"/>
        </w:rPr>
        <w:t>I</w:t>
      </w:r>
      <w:r w:rsidR="00B62675">
        <w:rPr>
          <w:rFonts w:ascii="Bookman Old Style" w:hAnsi="Bookman Old Style"/>
          <w:sz w:val="24"/>
          <w:szCs w:val="24"/>
        </w:rPr>
        <w:t>l gruppo conclude che son lì per aiutarsi</w:t>
      </w:r>
      <w:r w:rsidR="00A5376C">
        <w:rPr>
          <w:rFonts w:ascii="Bookman Old Style" w:hAnsi="Bookman Old Style"/>
          <w:sz w:val="24"/>
          <w:szCs w:val="24"/>
        </w:rPr>
        <w:t>, ma già nella seduta seguente</w:t>
      </w:r>
      <w:r w:rsidR="00B62675">
        <w:rPr>
          <w:rFonts w:ascii="Bookman Old Style" w:hAnsi="Bookman Old Style"/>
          <w:sz w:val="24"/>
          <w:szCs w:val="24"/>
        </w:rPr>
        <w:t xml:space="preserve"> arriva la brutta notizia della ricaduta nella grave ma</w:t>
      </w:r>
      <w:r w:rsidR="006C4B9C">
        <w:rPr>
          <w:rFonts w:ascii="Bookman Old Style" w:hAnsi="Bookman Old Style"/>
          <w:sz w:val="24"/>
          <w:szCs w:val="24"/>
        </w:rPr>
        <w:t>lattia del compagno</w:t>
      </w:r>
      <w:r w:rsidR="00B62675">
        <w:rPr>
          <w:rFonts w:ascii="Bookman Old Style" w:hAnsi="Bookman Old Style"/>
          <w:sz w:val="24"/>
          <w:szCs w:val="24"/>
        </w:rPr>
        <w:t xml:space="preserve"> che era stato </w:t>
      </w:r>
      <w:r w:rsidR="00B62675">
        <w:rPr>
          <w:rFonts w:ascii="Bookman Old Style" w:hAnsi="Bookman Old Style"/>
          <w:sz w:val="24"/>
          <w:szCs w:val="24"/>
        </w:rPr>
        <w:lastRenderedPageBreak/>
        <w:t xml:space="preserve">recentemente operato di tumore. </w:t>
      </w:r>
      <w:r w:rsidR="00B50F13">
        <w:rPr>
          <w:rFonts w:ascii="Bookman Old Style" w:hAnsi="Bookman Old Style"/>
          <w:sz w:val="24"/>
          <w:szCs w:val="24"/>
        </w:rPr>
        <w:t xml:space="preserve">Il gruppo </w:t>
      </w:r>
      <w:r w:rsidR="008F4D7D">
        <w:rPr>
          <w:rFonts w:ascii="Bookman Old Style" w:hAnsi="Bookman Old Style"/>
          <w:sz w:val="24"/>
          <w:szCs w:val="24"/>
        </w:rPr>
        <w:t>contiene</w:t>
      </w:r>
      <w:r w:rsidR="00F947BD">
        <w:rPr>
          <w:rFonts w:ascii="Bookman Old Style" w:hAnsi="Bookman Old Style"/>
          <w:sz w:val="24"/>
          <w:szCs w:val="24"/>
        </w:rPr>
        <w:t xml:space="preserve"> </w:t>
      </w:r>
      <w:r w:rsidR="00BE54AF">
        <w:rPr>
          <w:rFonts w:ascii="Bookman Old Style" w:hAnsi="Bookman Old Style"/>
          <w:sz w:val="24"/>
          <w:szCs w:val="24"/>
        </w:rPr>
        <w:t>i</w:t>
      </w:r>
      <w:r w:rsidR="00B62675">
        <w:rPr>
          <w:rFonts w:ascii="Bookman Old Style" w:hAnsi="Bookman Old Style"/>
          <w:sz w:val="24"/>
          <w:szCs w:val="24"/>
        </w:rPr>
        <w:t>l misto di rabbia, tristezza e disperazione che arriva, senso di colpa per non essere sta</w:t>
      </w:r>
      <w:r w:rsidR="00B50F13">
        <w:rPr>
          <w:rFonts w:ascii="Bookman Old Style" w:hAnsi="Bookman Old Style"/>
          <w:sz w:val="24"/>
          <w:szCs w:val="24"/>
        </w:rPr>
        <w:t>t</w:t>
      </w:r>
      <w:r w:rsidR="00B62675">
        <w:rPr>
          <w:rFonts w:ascii="Bookman Old Style" w:hAnsi="Bookman Old Style"/>
          <w:sz w:val="24"/>
          <w:szCs w:val="24"/>
        </w:rPr>
        <w:t>i abbastanza responsabili</w:t>
      </w:r>
      <w:r w:rsidR="008F4D7D">
        <w:rPr>
          <w:rFonts w:ascii="Bookman Old Style" w:hAnsi="Bookman Old Style"/>
          <w:sz w:val="24"/>
          <w:szCs w:val="24"/>
        </w:rPr>
        <w:t>, incapacità di dolersi e</w:t>
      </w:r>
      <w:r w:rsidR="00B50F13">
        <w:rPr>
          <w:rFonts w:ascii="Bookman Old Style" w:hAnsi="Bookman Old Style"/>
          <w:sz w:val="24"/>
          <w:szCs w:val="24"/>
        </w:rPr>
        <w:t xml:space="preserve"> di essere intrappolati sono apparentemente compensate dalla rabbia verso l’autorità responsabile di tanta ingiustizia. Alcuni sono esausti: </w:t>
      </w:r>
      <w:r w:rsidR="00A5376C">
        <w:rPr>
          <w:rFonts w:ascii="Bookman Old Style" w:hAnsi="Bookman Old Style"/>
          <w:sz w:val="24"/>
          <w:szCs w:val="24"/>
        </w:rPr>
        <w:t xml:space="preserve">i temi sono la </w:t>
      </w:r>
      <w:r w:rsidR="00B50F13">
        <w:rPr>
          <w:rFonts w:ascii="Bookman Old Style" w:hAnsi="Bookman Old Style"/>
          <w:sz w:val="24"/>
          <w:szCs w:val="24"/>
        </w:rPr>
        <w:t xml:space="preserve">stanchezza, </w:t>
      </w:r>
      <w:r w:rsidR="00A5376C">
        <w:rPr>
          <w:rFonts w:ascii="Bookman Old Style" w:hAnsi="Bookman Old Style"/>
          <w:sz w:val="24"/>
          <w:szCs w:val="24"/>
        </w:rPr>
        <w:t xml:space="preserve">la </w:t>
      </w:r>
      <w:r w:rsidR="00B50F13">
        <w:rPr>
          <w:rFonts w:ascii="Bookman Old Style" w:hAnsi="Bookman Old Style"/>
          <w:sz w:val="24"/>
          <w:szCs w:val="24"/>
        </w:rPr>
        <w:t>poca concentraz</w:t>
      </w:r>
      <w:r w:rsidR="00BE54AF">
        <w:rPr>
          <w:rFonts w:ascii="Bookman Old Style" w:hAnsi="Bookman Old Style"/>
          <w:sz w:val="24"/>
          <w:szCs w:val="24"/>
        </w:rPr>
        <w:t>ione</w:t>
      </w:r>
      <w:r w:rsidR="00BE54AF" w:rsidRPr="00A5376C">
        <w:rPr>
          <w:rFonts w:ascii="Bookman Old Style" w:hAnsi="Bookman Old Style"/>
          <w:sz w:val="24"/>
          <w:szCs w:val="24"/>
        </w:rPr>
        <w:t>,</w:t>
      </w:r>
      <w:r w:rsidR="00A5376C" w:rsidRPr="00A5376C">
        <w:rPr>
          <w:rFonts w:ascii="Bookman Old Style" w:hAnsi="Bookman Old Style"/>
          <w:sz w:val="24"/>
          <w:szCs w:val="24"/>
        </w:rPr>
        <w:t xml:space="preserve"> il doloroso pensier</w:t>
      </w:r>
      <w:r w:rsidR="00A5376C">
        <w:rPr>
          <w:rFonts w:ascii="Bookman Old Style" w:hAnsi="Bookman Old Style"/>
          <w:sz w:val="24"/>
          <w:szCs w:val="24"/>
        </w:rPr>
        <w:t xml:space="preserve">o ossessivo che li tortura: </w:t>
      </w:r>
      <w:r w:rsidR="00B50F13">
        <w:rPr>
          <w:rFonts w:ascii="Bookman Old Style" w:hAnsi="Bookman Old Style"/>
          <w:sz w:val="24"/>
          <w:szCs w:val="24"/>
        </w:rPr>
        <w:t xml:space="preserve">alcuni esperiscono </w:t>
      </w:r>
      <w:r w:rsidR="00A5376C">
        <w:rPr>
          <w:rFonts w:ascii="Bookman Old Style" w:hAnsi="Bookman Old Style"/>
          <w:sz w:val="24"/>
          <w:szCs w:val="24"/>
        </w:rPr>
        <w:t xml:space="preserve">nel gruppo scissione e </w:t>
      </w:r>
      <w:r w:rsidR="00B50F13">
        <w:rPr>
          <w:rFonts w:ascii="Bookman Old Style" w:hAnsi="Bookman Old Style"/>
          <w:sz w:val="24"/>
          <w:szCs w:val="24"/>
        </w:rPr>
        <w:t xml:space="preserve">senso di perdita. </w:t>
      </w:r>
      <w:r w:rsidR="00A5376C">
        <w:rPr>
          <w:rFonts w:ascii="Bookman Old Style" w:hAnsi="Bookman Old Style"/>
          <w:sz w:val="24"/>
          <w:szCs w:val="24"/>
        </w:rPr>
        <w:t>Attraverso la sopportazione</w:t>
      </w:r>
      <w:r w:rsidR="00C45F19">
        <w:rPr>
          <w:rFonts w:ascii="Bookman Old Style" w:hAnsi="Bookman Old Style"/>
          <w:sz w:val="24"/>
          <w:szCs w:val="24"/>
        </w:rPr>
        <w:t xml:space="preserve"> nasce la speranza di mettersi nelle mani di Dio e il gruppo discute</w:t>
      </w:r>
      <w:r w:rsidR="00BE54AF">
        <w:rPr>
          <w:rFonts w:ascii="Bookman Old Style" w:hAnsi="Bookman Old Style"/>
          <w:sz w:val="24"/>
          <w:szCs w:val="24"/>
        </w:rPr>
        <w:t xml:space="preserve"> della dimensione spirituale. Apparentemente come compensazione per la malattia ingiusta e inevitabile, ora il</w:t>
      </w:r>
      <w:r w:rsidR="00C45F19">
        <w:rPr>
          <w:rFonts w:ascii="Bookman Old Style" w:hAnsi="Bookman Old Style"/>
          <w:sz w:val="24"/>
          <w:szCs w:val="24"/>
        </w:rPr>
        <w:t xml:space="preserve"> gruppo attende pieno di</w:t>
      </w:r>
      <w:r w:rsidR="00BE54AF">
        <w:rPr>
          <w:rFonts w:ascii="Bookman Old Style" w:hAnsi="Bookman Old Style"/>
          <w:sz w:val="24"/>
          <w:szCs w:val="24"/>
        </w:rPr>
        <w:t xml:space="preserve"> speranz</w:t>
      </w:r>
      <w:r w:rsidR="00A5376C">
        <w:rPr>
          <w:rFonts w:ascii="Bookman Old Style" w:hAnsi="Bookman Old Style"/>
          <w:sz w:val="24"/>
          <w:szCs w:val="24"/>
        </w:rPr>
        <w:t>a i bambini che adotta:</w:t>
      </w:r>
      <w:r w:rsidR="00BE54AF">
        <w:rPr>
          <w:rFonts w:ascii="Bookman Old Style" w:hAnsi="Bookman Old Style"/>
          <w:sz w:val="24"/>
          <w:szCs w:val="24"/>
        </w:rPr>
        <w:t xml:space="preserve"> </w:t>
      </w:r>
      <w:r w:rsidR="00C45F19">
        <w:rPr>
          <w:rFonts w:ascii="Bookman Old Style" w:hAnsi="Bookman Old Style"/>
          <w:sz w:val="24"/>
          <w:szCs w:val="24"/>
        </w:rPr>
        <w:t xml:space="preserve">che il </w:t>
      </w:r>
      <w:r w:rsidR="00BE54AF">
        <w:rPr>
          <w:rFonts w:ascii="Bookman Old Style" w:hAnsi="Bookman Old Style"/>
          <w:sz w:val="24"/>
          <w:szCs w:val="24"/>
        </w:rPr>
        <w:t>dolore sia almeno sopportabile.</w:t>
      </w:r>
    </w:p>
    <w:p w:rsidR="00F92EC0" w:rsidRDefault="00C45F19"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Un senso di colpa per il suicidio del padre e di quello di un fratello e per la madre alcolista si dipana nel gruppo per diverse sedute e l’elabora</w:t>
      </w:r>
      <w:r w:rsidR="00DC141D">
        <w:rPr>
          <w:rFonts w:ascii="Bookman Old Style" w:hAnsi="Bookman Old Style"/>
          <w:sz w:val="24"/>
          <w:szCs w:val="24"/>
        </w:rPr>
        <w:t>zione spazia tra il trattenere, il lasciar andare e l</w:t>
      </w:r>
      <w:r>
        <w:rPr>
          <w:rFonts w:ascii="Bookman Old Style" w:hAnsi="Bookman Old Style"/>
          <w:sz w:val="24"/>
          <w:szCs w:val="24"/>
        </w:rPr>
        <w:t xml:space="preserve">’imparare a comportarsi con le perdite- Il gruppo </w:t>
      </w:r>
      <w:r w:rsidR="00210CBB">
        <w:rPr>
          <w:rFonts w:ascii="Bookman Old Style" w:hAnsi="Bookman Old Style"/>
          <w:sz w:val="24"/>
          <w:szCs w:val="24"/>
        </w:rPr>
        <w:t>con</w:t>
      </w:r>
      <w:r>
        <w:rPr>
          <w:rFonts w:ascii="Bookman Old Style" w:hAnsi="Bookman Old Style"/>
          <w:sz w:val="24"/>
          <w:szCs w:val="24"/>
        </w:rPr>
        <w:t>ti</w:t>
      </w:r>
      <w:r w:rsidR="00210CBB">
        <w:rPr>
          <w:rFonts w:ascii="Bookman Old Style" w:hAnsi="Bookman Old Style"/>
          <w:sz w:val="24"/>
          <w:szCs w:val="24"/>
        </w:rPr>
        <w:t>e</w:t>
      </w:r>
      <w:r>
        <w:rPr>
          <w:rFonts w:ascii="Bookman Old Style" w:hAnsi="Bookman Old Style"/>
          <w:sz w:val="24"/>
          <w:szCs w:val="24"/>
        </w:rPr>
        <w:t>ne ancora</w:t>
      </w:r>
      <w:r w:rsidR="00210CBB">
        <w:rPr>
          <w:rFonts w:ascii="Bookman Old Style" w:hAnsi="Bookman Old Style"/>
          <w:sz w:val="24"/>
          <w:szCs w:val="24"/>
        </w:rPr>
        <w:t xml:space="preserve"> l’ondata di rabbia e della ricerca del colpevole che </w:t>
      </w:r>
      <w:r w:rsidR="00DC141D" w:rsidRPr="00DC141D">
        <w:rPr>
          <w:rFonts w:ascii="Bookman Old Style" w:hAnsi="Bookman Old Style"/>
          <w:sz w:val="24"/>
          <w:szCs w:val="24"/>
        </w:rPr>
        <w:t>individua nei laureati e soprattutto nel</w:t>
      </w:r>
      <w:r w:rsidR="00DC141D">
        <w:rPr>
          <w:rFonts w:ascii="Bookman Old Style" w:hAnsi="Bookman Old Style"/>
          <w:sz w:val="24"/>
          <w:szCs w:val="24"/>
        </w:rPr>
        <w:t xml:space="preserve"> convocatore. Esprime</w:t>
      </w:r>
      <w:r w:rsidR="00210CBB">
        <w:rPr>
          <w:rFonts w:ascii="Bookman Old Style" w:hAnsi="Bookman Old Style"/>
          <w:sz w:val="24"/>
          <w:szCs w:val="24"/>
        </w:rPr>
        <w:t xml:space="preserve"> rabbia verso tutto il mondo, </w:t>
      </w:r>
      <w:r w:rsidR="00210CBB" w:rsidRPr="00F92EC0">
        <w:rPr>
          <w:rFonts w:ascii="Bookman Old Style" w:hAnsi="Bookman Old Style"/>
          <w:i/>
          <w:sz w:val="24"/>
          <w:szCs w:val="24"/>
        </w:rPr>
        <w:t>“così ingiusto, che i deboli devono riparare mentre i laureati fan quello che par loro”</w:t>
      </w:r>
      <w:r w:rsidR="00210CBB">
        <w:rPr>
          <w:rFonts w:ascii="Bookman Old Style" w:hAnsi="Bookman Old Style"/>
          <w:sz w:val="24"/>
          <w:szCs w:val="24"/>
        </w:rPr>
        <w:t xml:space="preserve">, </w:t>
      </w:r>
      <w:r w:rsidR="00DC141D">
        <w:rPr>
          <w:rFonts w:ascii="Bookman Old Style" w:hAnsi="Bookman Old Style"/>
          <w:sz w:val="24"/>
          <w:szCs w:val="24"/>
        </w:rPr>
        <w:t xml:space="preserve">e </w:t>
      </w:r>
      <w:r w:rsidR="00210CBB">
        <w:rPr>
          <w:rFonts w:ascii="Bookman Old Style" w:hAnsi="Bookman Old Style"/>
          <w:sz w:val="24"/>
          <w:szCs w:val="24"/>
        </w:rPr>
        <w:t>perfino il gruppo buono e contenitivo non è più la società dove è possibile c</w:t>
      </w:r>
      <w:r w:rsidR="00DC141D">
        <w:rPr>
          <w:rFonts w:ascii="Bookman Old Style" w:hAnsi="Bookman Old Style"/>
          <w:sz w:val="24"/>
          <w:szCs w:val="24"/>
        </w:rPr>
        <w:t>ambiare e</w:t>
      </w:r>
      <w:r w:rsidR="00F92EC0">
        <w:rPr>
          <w:rFonts w:ascii="Bookman Old Style" w:hAnsi="Bookman Old Style"/>
          <w:sz w:val="24"/>
          <w:szCs w:val="24"/>
        </w:rPr>
        <w:t xml:space="preserve"> </w:t>
      </w:r>
      <w:r w:rsidR="00DC141D">
        <w:rPr>
          <w:rFonts w:ascii="Bookman Old Style" w:hAnsi="Bookman Old Style"/>
          <w:sz w:val="24"/>
          <w:szCs w:val="24"/>
        </w:rPr>
        <w:t xml:space="preserve">così ci si chiede: </w:t>
      </w:r>
      <w:r w:rsidR="00F92EC0">
        <w:rPr>
          <w:rFonts w:ascii="Bookman Old Style" w:hAnsi="Bookman Old Style"/>
          <w:sz w:val="24"/>
          <w:szCs w:val="24"/>
        </w:rPr>
        <w:t>ma val la pena vivere?</w:t>
      </w:r>
    </w:p>
    <w:p w:rsidR="00EB7D65" w:rsidRPr="00DC141D" w:rsidRDefault="00F92EC0" w:rsidP="00DC141D">
      <w:pPr>
        <w:pStyle w:val="Testonotaapidipagina"/>
        <w:spacing w:line="480" w:lineRule="auto"/>
        <w:ind w:left="360"/>
        <w:rPr>
          <w:rFonts w:ascii="Bookman Old Style" w:hAnsi="Bookman Old Style"/>
          <w:sz w:val="24"/>
          <w:szCs w:val="24"/>
        </w:rPr>
      </w:pPr>
      <w:r>
        <w:rPr>
          <w:rFonts w:ascii="Bookman Old Style" w:hAnsi="Bookman Old Style"/>
          <w:sz w:val="24"/>
          <w:szCs w:val="24"/>
        </w:rPr>
        <w:t>Il gruppo chiede contenimento e comprensione; supe</w:t>
      </w:r>
      <w:r w:rsidR="00BE54AF">
        <w:rPr>
          <w:rFonts w:ascii="Bookman Old Style" w:hAnsi="Bookman Old Style"/>
          <w:sz w:val="24"/>
          <w:szCs w:val="24"/>
        </w:rPr>
        <w:t>rata la vergogna la ricerca di senso</w:t>
      </w:r>
      <w:r>
        <w:rPr>
          <w:rFonts w:ascii="Bookman Old Style" w:hAnsi="Bookman Old Style"/>
          <w:sz w:val="24"/>
          <w:szCs w:val="24"/>
        </w:rPr>
        <w:t xml:space="preserve"> riguardo all’aggressività finisce in scuse seguite da un senso di </w:t>
      </w:r>
      <w:r w:rsidRPr="00DC141D">
        <w:rPr>
          <w:rFonts w:ascii="Bookman Old Style" w:hAnsi="Bookman Old Style"/>
          <w:sz w:val="24"/>
          <w:szCs w:val="24"/>
        </w:rPr>
        <w:t>tristezza e dolore per la separazione.</w:t>
      </w:r>
    </w:p>
    <w:p w:rsidR="00DC141D" w:rsidRPr="00DC141D" w:rsidRDefault="00F92EC0" w:rsidP="00DC141D">
      <w:pPr>
        <w:pStyle w:val="Testocommento"/>
        <w:spacing w:line="480" w:lineRule="auto"/>
        <w:ind w:left="360"/>
        <w:rPr>
          <w:rFonts w:ascii="Bookman Old Style" w:hAnsi="Bookman Old Style"/>
          <w:sz w:val="24"/>
          <w:szCs w:val="24"/>
        </w:rPr>
      </w:pPr>
      <w:r w:rsidRPr="00DC141D">
        <w:rPr>
          <w:rFonts w:ascii="Bookman Old Style" w:hAnsi="Bookman Old Style"/>
          <w:sz w:val="24"/>
          <w:szCs w:val="24"/>
        </w:rPr>
        <w:t>Nelle ultime due sedute il gruppo fa progetti e saluti</w:t>
      </w:r>
      <w:r w:rsidR="00DC141D" w:rsidRPr="00DC141D">
        <w:rPr>
          <w:rFonts w:ascii="Bookman Old Style" w:hAnsi="Bookman Old Style"/>
          <w:sz w:val="24"/>
          <w:szCs w:val="24"/>
        </w:rPr>
        <w:t xml:space="preserve"> di commiato</w:t>
      </w:r>
      <w:r w:rsidRPr="00DC141D">
        <w:rPr>
          <w:rFonts w:ascii="Bookman Old Style" w:hAnsi="Bookman Old Style"/>
          <w:sz w:val="24"/>
          <w:szCs w:val="24"/>
        </w:rPr>
        <w:t xml:space="preserve">. </w:t>
      </w:r>
      <w:r w:rsidR="00DC141D">
        <w:rPr>
          <w:rFonts w:ascii="Bookman Old Style" w:hAnsi="Bookman Old Style"/>
          <w:sz w:val="24"/>
          <w:szCs w:val="24"/>
        </w:rPr>
        <w:t>D</w:t>
      </w:r>
      <w:r w:rsidR="00DC141D" w:rsidRPr="00DC141D">
        <w:rPr>
          <w:rFonts w:ascii="Bookman Old Style" w:hAnsi="Bookman Old Style"/>
          <w:sz w:val="24"/>
          <w:szCs w:val="24"/>
        </w:rPr>
        <w:t>a alcuni il convocatore è considerato un membro del gruppo al</w:t>
      </w:r>
      <w:r w:rsidR="00DC141D">
        <w:rPr>
          <w:rFonts w:ascii="Bookman Old Style" w:hAnsi="Bookman Old Style"/>
          <w:sz w:val="24"/>
          <w:szCs w:val="24"/>
        </w:rPr>
        <w:t>la pari con gli altri, ma altri</w:t>
      </w:r>
      <w:r w:rsidR="00DC141D" w:rsidRPr="00DC141D">
        <w:rPr>
          <w:rFonts w:ascii="Bookman Old Style" w:hAnsi="Bookman Old Style"/>
          <w:sz w:val="24"/>
          <w:szCs w:val="24"/>
        </w:rPr>
        <w:t xml:space="preserve"> cercano in lui la figura del buon padre</w:t>
      </w:r>
      <w:r w:rsidR="00DC141D">
        <w:rPr>
          <w:rFonts w:ascii="Bookman Old Style" w:hAnsi="Bookman Old Style"/>
          <w:sz w:val="24"/>
          <w:szCs w:val="24"/>
        </w:rPr>
        <w:t>.</w:t>
      </w:r>
    </w:p>
    <w:p w:rsidR="00F92EC0" w:rsidRDefault="00C322BB"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lastRenderedPageBreak/>
        <w:t>M</w:t>
      </w:r>
      <w:r w:rsidR="003F734A">
        <w:rPr>
          <w:rFonts w:ascii="Bookman Old Style" w:hAnsi="Bookman Old Style"/>
          <w:sz w:val="24"/>
          <w:szCs w:val="24"/>
        </w:rPr>
        <w:t>entre il dialogo è molto intenso e rilassato</w:t>
      </w:r>
      <w:r>
        <w:rPr>
          <w:rFonts w:ascii="Bookman Old Style" w:hAnsi="Bookman Old Style"/>
          <w:sz w:val="24"/>
          <w:szCs w:val="24"/>
        </w:rPr>
        <w:t>,</w:t>
      </w:r>
      <w:r w:rsidR="003F734A">
        <w:rPr>
          <w:rFonts w:ascii="Bookman Old Style" w:hAnsi="Bookman Old Style"/>
          <w:sz w:val="24"/>
          <w:szCs w:val="24"/>
        </w:rPr>
        <w:t xml:space="preserve"> nella società in piccolo entra</w:t>
      </w:r>
      <w:r>
        <w:rPr>
          <w:rFonts w:ascii="Bookman Old Style" w:hAnsi="Bookman Old Style"/>
          <w:sz w:val="24"/>
          <w:szCs w:val="24"/>
        </w:rPr>
        <w:t>no le fantasie</w:t>
      </w:r>
      <w:r w:rsidR="003F734A">
        <w:rPr>
          <w:rFonts w:ascii="Bookman Old Style" w:hAnsi="Bookman Old Style"/>
          <w:sz w:val="24"/>
          <w:szCs w:val="24"/>
        </w:rPr>
        <w:t xml:space="preserve"> di un ragno nero nella sua </w:t>
      </w:r>
      <w:r>
        <w:rPr>
          <w:rFonts w:ascii="Bookman Old Style" w:hAnsi="Bookman Old Style"/>
          <w:sz w:val="24"/>
          <w:szCs w:val="24"/>
        </w:rPr>
        <w:t xml:space="preserve">ragnatela seguito da quella della </w:t>
      </w:r>
      <w:r w:rsidR="003F734A">
        <w:rPr>
          <w:rFonts w:ascii="Bookman Old Style" w:hAnsi="Bookman Old Style"/>
          <w:sz w:val="24"/>
          <w:szCs w:val="24"/>
        </w:rPr>
        <w:t>Madonna. Il gruppo prontamente cerca di disattivare il pericolo dapprima cercando di ricon</w:t>
      </w:r>
      <w:r w:rsidR="00DC141D">
        <w:rPr>
          <w:rFonts w:ascii="Bookman Old Style" w:hAnsi="Bookman Old Style"/>
          <w:sz w:val="24"/>
          <w:szCs w:val="24"/>
        </w:rPr>
        <w:t>oscere i miglioramenti fatti da</w:t>
      </w:r>
      <w:r w:rsidR="00EE0DB7">
        <w:rPr>
          <w:rFonts w:ascii="Bookman Old Style" w:hAnsi="Bookman Old Style"/>
          <w:sz w:val="24"/>
          <w:szCs w:val="24"/>
        </w:rPr>
        <w:t>i due membri che</w:t>
      </w:r>
      <w:r w:rsidR="00DC141D">
        <w:rPr>
          <w:rFonts w:ascii="Bookman Old Style" w:hAnsi="Bookman Old Style"/>
          <w:sz w:val="24"/>
          <w:szCs w:val="24"/>
        </w:rPr>
        <w:t xml:space="preserve"> avevano riferito delle loro fantasie</w:t>
      </w:r>
      <w:r w:rsidR="003F734A">
        <w:rPr>
          <w:rFonts w:ascii="Bookman Old Style" w:hAnsi="Bookman Old Style"/>
          <w:sz w:val="24"/>
          <w:szCs w:val="24"/>
        </w:rPr>
        <w:t xml:space="preserve"> e poi mirando</w:t>
      </w:r>
      <w:r w:rsidR="00DC141D">
        <w:rPr>
          <w:rFonts w:ascii="Bookman Old Style" w:hAnsi="Bookman Old Style"/>
          <w:sz w:val="24"/>
          <w:szCs w:val="24"/>
        </w:rPr>
        <w:t xml:space="preserve"> al convocatore come ragno: i</w:t>
      </w:r>
      <w:r w:rsidR="003F734A">
        <w:rPr>
          <w:rFonts w:ascii="Bookman Old Style" w:hAnsi="Bookman Old Style"/>
          <w:sz w:val="24"/>
          <w:szCs w:val="24"/>
        </w:rPr>
        <w:t>l re è nudo, il convocatore è l’autorità da</w:t>
      </w:r>
      <w:r w:rsidR="00EE0DB7">
        <w:rPr>
          <w:rFonts w:ascii="Bookman Old Style" w:hAnsi="Bookman Old Style"/>
          <w:sz w:val="24"/>
          <w:szCs w:val="24"/>
        </w:rPr>
        <w:t xml:space="preserve"> cui</w:t>
      </w:r>
      <w:r w:rsidR="00DC141D">
        <w:rPr>
          <w:rFonts w:ascii="Bookman Old Style" w:hAnsi="Bookman Old Style"/>
          <w:sz w:val="24"/>
          <w:szCs w:val="24"/>
        </w:rPr>
        <w:t xml:space="preserve"> </w:t>
      </w:r>
      <w:r w:rsidR="003F734A">
        <w:rPr>
          <w:rFonts w:ascii="Bookman Old Style" w:hAnsi="Bookman Old Style"/>
          <w:sz w:val="24"/>
          <w:szCs w:val="24"/>
        </w:rPr>
        <w:t>liberarsi</w:t>
      </w:r>
      <w:r w:rsidR="003F734A">
        <w:rPr>
          <w:rStyle w:val="Rimandonotaapidipagina"/>
          <w:rFonts w:ascii="Bookman Old Style" w:hAnsi="Bookman Old Style"/>
          <w:sz w:val="24"/>
          <w:szCs w:val="24"/>
        </w:rPr>
        <w:footnoteReference w:id="22"/>
      </w:r>
      <w:r w:rsidR="003F734A">
        <w:rPr>
          <w:rFonts w:ascii="Bookman Old Style" w:hAnsi="Bookman Old Style"/>
          <w:sz w:val="24"/>
          <w:szCs w:val="24"/>
        </w:rPr>
        <w:t xml:space="preserve">. Ciò non sembra </w:t>
      </w:r>
      <w:r w:rsidR="002C4790">
        <w:rPr>
          <w:rFonts w:ascii="Bookman Old Style" w:hAnsi="Bookman Old Style"/>
          <w:sz w:val="24"/>
          <w:szCs w:val="24"/>
        </w:rPr>
        <w:t>crear</w:t>
      </w:r>
      <w:r w:rsidR="00DC141D">
        <w:rPr>
          <w:rFonts w:ascii="Bookman Old Style" w:hAnsi="Bookman Old Style"/>
          <w:sz w:val="24"/>
          <w:szCs w:val="24"/>
        </w:rPr>
        <w:t>e</w:t>
      </w:r>
      <w:r w:rsidR="002C4790">
        <w:rPr>
          <w:rFonts w:ascii="Bookman Old Style" w:hAnsi="Bookman Old Style"/>
          <w:sz w:val="24"/>
          <w:szCs w:val="24"/>
        </w:rPr>
        <w:t xml:space="preserve"> scompiglio</w:t>
      </w:r>
      <w:r w:rsidR="002C4790" w:rsidRPr="008A6BCF">
        <w:rPr>
          <w:rFonts w:ascii="Bookman Old Style" w:hAnsi="Bookman Old Style"/>
          <w:sz w:val="24"/>
          <w:szCs w:val="24"/>
        </w:rPr>
        <w:t xml:space="preserve"> </w:t>
      </w:r>
      <w:r w:rsidR="008A6BCF" w:rsidRPr="008A6BCF">
        <w:rPr>
          <w:rFonts w:ascii="Bookman Old Style" w:hAnsi="Bookman Old Style"/>
          <w:sz w:val="24"/>
          <w:szCs w:val="24"/>
        </w:rPr>
        <w:t>fra i partecipanti che sono presi</w:t>
      </w:r>
      <w:r w:rsidR="008A6BCF">
        <w:rPr>
          <w:rFonts w:ascii="Bookman Old Style" w:hAnsi="Bookman Old Style"/>
          <w:sz w:val="24"/>
          <w:szCs w:val="24"/>
        </w:rPr>
        <w:t xml:space="preserve"> </w:t>
      </w:r>
      <w:r w:rsidR="002C4790">
        <w:rPr>
          <w:rFonts w:ascii="Bookman Old Style" w:hAnsi="Bookman Old Style"/>
          <w:sz w:val="24"/>
          <w:szCs w:val="24"/>
        </w:rPr>
        <w:t xml:space="preserve">in un intenso e calmo dialogo sull’efficacia del gruppo che </w:t>
      </w:r>
      <w:r w:rsidR="002C4790" w:rsidRPr="002C4790">
        <w:rPr>
          <w:rFonts w:ascii="Bookman Old Style" w:hAnsi="Bookman Old Style"/>
          <w:i/>
          <w:sz w:val="24"/>
          <w:szCs w:val="24"/>
        </w:rPr>
        <w:t xml:space="preserve">“aiuta già col </w:t>
      </w:r>
      <w:r w:rsidR="008A6BCF">
        <w:rPr>
          <w:rFonts w:ascii="Bookman Old Style" w:hAnsi="Bookman Old Style"/>
          <w:i/>
          <w:sz w:val="24"/>
          <w:szCs w:val="24"/>
        </w:rPr>
        <w:t xml:space="preserve">solo </w:t>
      </w:r>
      <w:r w:rsidR="002C4790" w:rsidRPr="002C4790">
        <w:rPr>
          <w:rFonts w:ascii="Bookman Old Style" w:hAnsi="Bookman Old Style"/>
          <w:i/>
          <w:sz w:val="24"/>
          <w:szCs w:val="24"/>
        </w:rPr>
        <w:t>parteciparvi”</w:t>
      </w:r>
      <w:r w:rsidR="002C4790">
        <w:rPr>
          <w:rFonts w:ascii="Bookman Old Style" w:hAnsi="Bookman Old Style"/>
          <w:sz w:val="24"/>
          <w:szCs w:val="24"/>
        </w:rPr>
        <w:t>; questa ce</w:t>
      </w:r>
      <w:r w:rsidR="00A92795">
        <w:rPr>
          <w:rFonts w:ascii="Bookman Old Style" w:hAnsi="Bookman Old Style"/>
          <w:sz w:val="24"/>
          <w:szCs w:val="24"/>
        </w:rPr>
        <w:t>rtezza-speranza pare produrre l</w:t>
      </w:r>
      <w:r w:rsidR="002C4790">
        <w:rPr>
          <w:rFonts w:ascii="Bookman Old Style" w:hAnsi="Bookman Old Style"/>
          <w:sz w:val="24"/>
          <w:szCs w:val="24"/>
        </w:rPr>
        <w:t xml:space="preserve">a sintesi piena di significato: </w:t>
      </w:r>
      <w:r w:rsidR="002C4790" w:rsidRPr="002C4790">
        <w:rPr>
          <w:rFonts w:ascii="Bookman Old Style" w:hAnsi="Bookman Old Style"/>
          <w:i/>
          <w:sz w:val="24"/>
          <w:szCs w:val="24"/>
        </w:rPr>
        <w:t>“qui non ci son</w:t>
      </w:r>
      <w:r w:rsidR="00EE0DB7">
        <w:rPr>
          <w:rFonts w:ascii="Bookman Old Style" w:hAnsi="Bookman Old Style"/>
          <w:i/>
          <w:sz w:val="24"/>
          <w:szCs w:val="24"/>
        </w:rPr>
        <w:t xml:space="preserve"> tele di ragno</w:t>
      </w:r>
      <w:r w:rsidR="002C4790" w:rsidRPr="002C4790">
        <w:rPr>
          <w:rFonts w:ascii="Bookman Old Style" w:hAnsi="Bookman Old Style"/>
          <w:i/>
          <w:sz w:val="24"/>
          <w:szCs w:val="24"/>
        </w:rPr>
        <w:t>, qui c’è una rete di comunicazione, un lavoro di rete!”</w:t>
      </w:r>
    </w:p>
    <w:p w:rsidR="002C4790" w:rsidRDefault="002C4790" w:rsidP="0033772E">
      <w:pPr>
        <w:pStyle w:val="Testonotaapidipagina"/>
        <w:spacing w:line="480" w:lineRule="auto"/>
        <w:ind w:left="360"/>
        <w:rPr>
          <w:rFonts w:ascii="Bookman Old Style" w:hAnsi="Bookman Old Style"/>
          <w:sz w:val="24"/>
          <w:szCs w:val="24"/>
        </w:rPr>
      </w:pPr>
      <w:r>
        <w:rPr>
          <w:rFonts w:ascii="Bookman Old Style" w:hAnsi="Bookman Old Style"/>
          <w:sz w:val="24"/>
          <w:szCs w:val="24"/>
        </w:rPr>
        <w:t>Un senso di sollievo e gratitudine pervade</w:t>
      </w:r>
      <w:r w:rsidR="008A6BCF">
        <w:rPr>
          <w:rFonts w:ascii="Bookman Old Style" w:hAnsi="Bookman Old Style"/>
          <w:sz w:val="24"/>
          <w:szCs w:val="24"/>
        </w:rPr>
        <w:t xml:space="preserve"> i presenti e una specie di gioia caratterizza</w:t>
      </w:r>
      <w:r>
        <w:rPr>
          <w:rFonts w:ascii="Bookman Old Style" w:hAnsi="Bookman Old Style"/>
          <w:sz w:val="24"/>
          <w:szCs w:val="24"/>
        </w:rPr>
        <w:t xml:space="preserve"> i saluti.</w:t>
      </w:r>
    </w:p>
    <w:p w:rsidR="002C4790" w:rsidRDefault="002C4790" w:rsidP="002C4790">
      <w:pPr>
        <w:pStyle w:val="Testonotaapidipagina"/>
        <w:spacing w:line="480" w:lineRule="auto"/>
        <w:rPr>
          <w:rFonts w:ascii="Bookman Old Style" w:hAnsi="Bookman Old Style"/>
          <w:sz w:val="24"/>
          <w:szCs w:val="24"/>
        </w:rPr>
      </w:pPr>
      <w:r>
        <w:rPr>
          <w:rFonts w:ascii="Bookman Old Style" w:hAnsi="Bookman Old Style"/>
          <w:sz w:val="24"/>
          <w:szCs w:val="24"/>
        </w:rPr>
        <w:t>Il tema dell’autorità è centrale: il convocatore in questo gruppo è molto forte:</w:t>
      </w:r>
      <w:r w:rsidR="007F4ECF">
        <w:rPr>
          <w:rFonts w:ascii="Bookman Old Style" w:hAnsi="Bookman Old Style"/>
          <w:sz w:val="24"/>
          <w:szCs w:val="24"/>
        </w:rPr>
        <w:t xml:space="preserve"> </w:t>
      </w:r>
      <w:r w:rsidR="00EE0DB7">
        <w:rPr>
          <w:rFonts w:ascii="Bookman Old Style" w:hAnsi="Bookman Old Style"/>
          <w:sz w:val="24"/>
          <w:szCs w:val="24"/>
        </w:rPr>
        <w:t xml:space="preserve">fa parte di </w:t>
      </w:r>
      <w:r w:rsidR="007F4ECF">
        <w:rPr>
          <w:rFonts w:ascii="Bookman Old Style" w:hAnsi="Bookman Old Style"/>
          <w:sz w:val="24"/>
          <w:szCs w:val="24"/>
        </w:rPr>
        <w:t xml:space="preserve">una politica e </w:t>
      </w:r>
      <w:r w:rsidR="008A6BCF">
        <w:rPr>
          <w:rFonts w:ascii="Bookman Old Style" w:hAnsi="Bookman Old Style"/>
          <w:sz w:val="24"/>
          <w:szCs w:val="24"/>
        </w:rPr>
        <w:t>di un’</w:t>
      </w:r>
      <w:r w:rsidR="007F4ECF">
        <w:rPr>
          <w:rFonts w:ascii="Bookman Old Style" w:hAnsi="Bookman Old Style"/>
          <w:sz w:val="24"/>
          <w:szCs w:val="24"/>
        </w:rPr>
        <w:t>amministrazione particolarmente gerarchizzata</w:t>
      </w:r>
      <w:r w:rsidR="00F947BD">
        <w:rPr>
          <w:rFonts w:ascii="Bookman Old Style" w:hAnsi="Bookman Old Style"/>
          <w:sz w:val="24"/>
          <w:szCs w:val="24"/>
        </w:rPr>
        <w:t>, il potere dello psichiatra del servizio di fare gli elettroshock</w:t>
      </w:r>
      <w:r w:rsidR="00A92795">
        <w:rPr>
          <w:rFonts w:ascii="Bookman Old Style" w:hAnsi="Bookman Old Style"/>
          <w:sz w:val="24"/>
          <w:szCs w:val="24"/>
        </w:rPr>
        <w:t xml:space="preserve"> (non si esegue</w:t>
      </w:r>
      <w:r w:rsidR="008A6BCF">
        <w:rPr>
          <w:rFonts w:ascii="Bookman Old Style" w:hAnsi="Bookman Old Style"/>
          <w:sz w:val="24"/>
          <w:szCs w:val="24"/>
        </w:rPr>
        <w:t xml:space="preserve"> da noi ma nei Servizi limitrofi), di </w:t>
      </w:r>
      <w:r w:rsidR="00F947BD">
        <w:rPr>
          <w:rFonts w:ascii="Bookman Old Style" w:hAnsi="Bookman Old Style"/>
          <w:sz w:val="24"/>
          <w:szCs w:val="24"/>
        </w:rPr>
        <w:t xml:space="preserve">privare della libertà attraverso </w:t>
      </w:r>
      <w:r w:rsidR="00C322BB">
        <w:rPr>
          <w:rFonts w:ascii="Bookman Old Style" w:hAnsi="Bookman Old Style"/>
          <w:sz w:val="24"/>
          <w:szCs w:val="24"/>
        </w:rPr>
        <w:t xml:space="preserve">la reclusione e </w:t>
      </w:r>
      <w:r w:rsidR="008A6BCF">
        <w:rPr>
          <w:rFonts w:ascii="Bookman Old Style" w:hAnsi="Bookman Old Style"/>
          <w:sz w:val="24"/>
          <w:szCs w:val="24"/>
        </w:rPr>
        <w:t xml:space="preserve">la contenzione in </w:t>
      </w:r>
      <w:r w:rsidR="00F947BD">
        <w:rPr>
          <w:rFonts w:ascii="Bookman Old Style" w:hAnsi="Bookman Old Style"/>
          <w:sz w:val="24"/>
          <w:szCs w:val="24"/>
        </w:rPr>
        <w:t xml:space="preserve">un </w:t>
      </w:r>
      <w:r w:rsidR="00AC1906">
        <w:rPr>
          <w:rFonts w:ascii="Bookman Old Style" w:hAnsi="Bookman Old Style"/>
          <w:sz w:val="24"/>
          <w:szCs w:val="24"/>
        </w:rPr>
        <w:t>reparto</w:t>
      </w:r>
      <w:r w:rsidR="00F947BD">
        <w:rPr>
          <w:rFonts w:ascii="Bookman Old Style" w:hAnsi="Bookman Old Style"/>
          <w:sz w:val="24"/>
          <w:szCs w:val="24"/>
        </w:rPr>
        <w:t xml:space="preserve"> psichia</w:t>
      </w:r>
      <w:r w:rsidR="008A6BCF">
        <w:rPr>
          <w:rFonts w:ascii="Bookman Old Style" w:hAnsi="Bookman Old Style"/>
          <w:sz w:val="24"/>
          <w:szCs w:val="24"/>
        </w:rPr>
        <w:t xml:space="preserve">trico chiuso. E poi </w:t>
      </w:r>
      <w:r w:rsidR="00F947BD">
        <w:rPr>
          <w:rFonts w:ascii="Bookman Old Style" w:hAnsi="Bookman Old Style"/>
          <w:sz w:val="24"/>
          <w:szCs w:val="24"/>
        </w:rPr>
        <w:t xml:space="preserve"> il convocatore</w:t>
      </w:r>
      <w:r w:rsidR="00A92795">
        <w:rPr>
          <w:rFonts w:ascii="Bookman Old Style" w:hAnsi="Bookman Old Style"/>
          <w:sz w:val="24"/>
          <w:szCs w:val="24"/>
        </w:rPr>
        <w:t>,</w:t>
      </w:r>
      <w:r w:rsidR="00F947BD">
        <w:rPr>
          <w:rFonts w:ascii="Bookman Old Style" w:hAnsi="Bookman Old Style"/>
          <w:sz w:val="24"/>
          <w:szCs w:val="24"/>
        </w:rPr>
        <w:t xml:space="preserve"> </w:t>
      </w:r>
      <w:r w:rsidR="00A92795">
        <w:rPr>
          <w:rFonts w:ascii="Bookman Old Style" w:hAnsi="Bookman Old Style"/>
          <w:sz w:val="24"/>
          <w:szCs w:val="24"/>
        </w:rPr>
        <w:t xml:space="preserve">pur nel suo piccolo, </w:t>
      </w:r>
      <w:r w:rsidR="00F947BD">
        <w:rPr>
          <w:rFonts w:ascii="Bookman Old Style" w:hAnsi="Bookman Old Style"/>
          <w:sz w:val="24"/>
          <w:szCs w:val="24"/>
        </w:rPr>
        <w:t>‘</w:t>
      </w:r>
      <w:r w:rsidR="0005459D">
        <w:rPr>
          <w:rFonts w:ascii="Bookman Old Style" w:hAnsi="Bookman Old Style"/>
          <w:sz w:val="24"/>
          <w:szCs w:val="24"/>
        </w:rPr>
        <w:t>rinomato</w:t>
      </w:r>
      <w:r w:rsidR="00F947BD">
        <w:rPr>
          <w:rFonts w:ascii="Bookman Old Style" w:hAnsi="Bookman Old Style"/>
          <w:sz w:val="24"/>
          <w:szCs w:val="24"/>
        </w:rPr>
        <w:t>’</w:t>
      </w:r>
      <w:r w:rsidR="0005459D">
        <w:rPr>
          <w:rFonts w:ascii="Bookman Old Style" w:hAnsi="Bookman Old Style"/>
          <w:sz w:val="24"/>
          <w:szCs w:val="24"/>
        </w:rPr>
        <w:t>, il guru e il suo controtran</w:t>
      </w:r>
      <w:r w:rsidR="00002AE0">
        <w:rPr>
          <w:rFonts w:ascii="Bookman Old Style" w:hAnsi="Bookman Old Style"/>
          <w:sz w:val="24"/>
          <w:szCs w:val="24"/>
        </w:rPr>
        <w:t>s</w:t>
      </w:r>
      <w:r w:rsidR="0005459D">
        <w:rPr>
          <w:rFonts w:ascii="Bookman Old Style" w:hAnsi="Bookman Old Style"/>
          <w:sz w:val="24"/>
          <w:szCs w:val="24"/>
        </w:rPr>
        <w:t xml:space="preserve">fert, </w:t>
      </w:r>
      <w:r w:rsidR="00AC1906">
        <w:rPr>
          <w:rFonts w:ascii="Bookman Old Style" w:hAnsi="Bookman Old Style"/>
          <w:sz w:val="24"/>
          <w:szCs w:val="24"/>
        </w:rPr>
        <w:t>tu</w:t>
      </w:r>
      <w:r w:rsidR="0005459D">
        <w:rPr>
          <w:rFonts w:ascii="Bookman Old Style" w:hAnsi="Bookman Old Style"/>
          <w:sz w:val="24"/>
          <w:szCs w:val="24"/>
        </w:rPr>
        <w:t>tti insieme contribuiscono a ra</w:t>
      </w:r>
      <w:r w:rsidR="008A6BCF">
        <w:rPr>
          <w:rFonts w:ascii="Bookman Old Style" w:hAnsi="Bookman Old Style"/>
          <w:sz w:val="24"/>
          <w:szCs w:val="24"/>
        </w:rPr>
        <w:t xml:space="preserve">fforzare un setting gerarchico </w:t>
      </w:r>
      <w:r w:rsidR="0005459D">
        <w:rPr>
          <w:rFonts w:ascii="Bookman Old Style" w:hAnsi="Bookman Old Style"/>
          <w:sz w:val="24"/>
          <w:szCs w:val="24"/>
        </w:rPr>
        <w:t>cioè una cultura t</w:t>
      </w:r>
      <w:r w:rsidR="00AC1906">
        <w:rPr>
          <w:rFonts w:ascii="Bookman Old Style" w:hAnsi="Bookman Old Style"/>
          <w:sz w:val="24"/>
          <w:szCs w:val="24"/>
        </w:rPr>
        <w:t>r</w:t>
      </w:r>
      <w:r w:rsidR="0005459D">
        <w:rPr>
          <w:rFonts w:ascii="Bookman Old Style" w:hAnsi="Bookman Old Style"/>
          <w:sz w:val="24"/>
          <w:szCs w:val="24"/>
        </w:rPr>
        <w:t>ibale che è compito del gruppo</w:t>
      </w:r>
      <w:r w:rsidR="008A6BCF">
        <w:rPr>
          <w:rFonts w:ascii="Bookman Old Style" w:hAnsi="Bookman Old Style"/>
          <w:sz w:val="24"/>
          <w:szCs w:val="24"/>
        </w:rPr>
        <w:t xml:space="preserve"> </w:t>
      </w:r>
      <w:r w:rsidR="00AC1906">
        <w:rPr>
          <w:rFonts w:ascii="Bookman Old Style" w:hAnsi="Bookman Old Style"/>
          <w:sz w:val="24"/>
          <w:szCs w:val="24"/>
        </w:rPr>
        <w:t>trasformare in una cultura k</w:t>
      </w:r>
      <w:r w:rsidR="0005459D">
        <w:rPr>
          <w:rFonts w:ascii="Bookman Old Style" w:hAnsi="Bookman Old Style"/>
          <w:sz w:val="24"/>
          <w:szCs w:val="24"/>
        </w:rPr>
        <w:t>oinonica, democratica</w:t>
      </w:r>
      <w:r w:rsidR="005129ED" w:rsidRPr="005129ED">
        <w:rPr>
          <w:rFonts w:ascii="Bookman Old Style" w:hAnsi="Bookman Old Style"/>
          <w:sz w:val="24"/>
          <w:szCs w:val="24"/>
        </w:rPr>
        <w:t>, umana</w:t>
      </w:r>
      <w:r w:rsidR="005129ED">
        <w:rPr>
          <w:rFonts w:ascii="Bookman Old Style" w:hAnsi="Bookman Old Style"/>
        </w:rPr>
        <w:t xml:space="preserve"> </w:t>
      </w:r>
      <w:r w:rsidR="00002AE0" w:rsidRPr="007048E6">
        <w:rPr>
          <w:rFonts w:ascii="Bookman Old Style" w:hAnsi="Bookman Old Style"/>
          <w:sz w:val="24"/>
          <w:szCs w:val="24"/>
        </w:rPr>
        <w:t xml:space="preserve">a beneficio di tutti, convocatore </w:t>
      </w:r>
      <w:r w:rsidR="00A92795">
        <w:rPr>
          <w:rFonts w:ascii="Bookman Old Style" w:hAnsi="Bookman Old Style"/>
          <w:sz w:val="24"/>
          <w:szCs w:val="24"/>
        </w:rPr>
        <w:t>e tirocinanti comprese</w:t>
      </w:r>
      <w:r w:rsidR="00002AE0" w:rsidRPr="007048E6">
        <w:rPr>
          <w:rFonts w:ascii="Bookman Old Style" w:hAnsi="Bookman Old Style"/>
          <w:sz w:val="24"/>
          <w:szCs w:val="24"/>
        </w:rPr>
        <w:t>.</w:t>
      </w:r>
    </w:p>
    <w:p w:rsidR="0005459D" w:rsidRDefault="0005459D" w:rsidP="002C4790">
      <w:pPr>
        <w:pStyle w:val="Testonotaapidipagina"/>
        <w:spacing w:line="480" w:lineRule="auto"/>
        <w:rPr>
          <w:rFonts w:ascii="Bookman Old Style" w:hAnsi="Bookman Old Style"/>
          <w:sz w:val="24"/>
          <w:szCs w:val="24"/>
        </w:rPr>
      </w:pPr>
      <w:r>
        <w:rPr>
          <w:rFonts w:ascii="Bookman Old Style" w:hAnsi="Bookman Old Style"/>
          <w:sz w:val="24"/>
          <w:szCs w:val="24"/>
        </w:rPr>
        <w:t>La presenza del ragno/convocatore mostra quello che ogni terapeuta sa: alla fine si tratta di uccidere l’autorità</w:t>
      </w:r>
      <w:r w:rsidR="0096413B">
        <w:rPr>
          <w:rStyle w:val="Rimandonotaapidipagina"/>
          <w:rFonts w:ascii="Bookman Old Style" w:hAnsi="Bookman Old Style"/>
          <w:sz w:val="24"/>
          <w:szCs w:val="24"/>
        </w:rPr>
        <w:footnoteReference w:id="23"/>
      </w:r>
      <w:r>
        <w:rPr>
          <w:rFonts w:ascii="Bookman Old Style" w:hAnsi="Bookman Old Style"/>
          <w:sz w:val="24"/>
          <w:szCs w:val="24"/>
        </w:rPr>
        <w:t xml:space="preserve"> o di trovare da sé stessi. Sembra che </w:t>
      </w:r>
      <w:smartTag w:uri="urn:schemas-microsoft-com:office:smarttags" w:element="PersonName">
        <w:smartTagPr>
          <w:attr w:name="ProductID" w:val="il Median Group"/>
        </w:smartTagPr>
        <w:r>
          <w:rPr>
            <w:rFonts w:ascii="Bookman Old Style" w:hAnsi="Bookman Old Style"/>
            <w:sz w:val="24"/>
            <w:szCs w:val="24"/>
          </w:rPr>
          <w:t xml:space="preserve">il Median </w:t>
        </w:r>
        <w:r>
          <w:rPr>
            <w:rFonts w:ascii="Bookman Old Style" w:hAnsi="Bookman Old Style"/>
            <w:sz w:val="24"/>
            <w:szCs w:val="24"/>
          </w:rPr>
          <w:lastRenderedPageBreak/>
          <w:t>Group</w:t>
        </w:r>
      </w:smartTag>
      <w:r w:rsidR="00FB6D9F">
        <w:rPr>
          <w:rFonts w:ascii="Bookman Old Style" w:hAnsi="Bookman Old Style"/>
          <w:sz w:val="24"/>
          <w:szCs w:val="24"/>
        </w:rPr>
        <w:t xml:space="preserve"> sia un setting</w:t>
      </w:r>
      <w:r>
        <w:rPr>
          <w:rFonts w:ascii="Bookman Old Style" w:hAnsi="Bookman Old Style"/>
          <w:sz w:val="24"/>
          <w:szCs w:val="24"/>
        </w:rPr>
        <w:t xml:space="preserve"> adeguato a sopportare tanto odio e </w:t>
      </w:r>
      <w:r w:rsidR="008A6BCF">
        <w:rPr>
          <w:rFonts w:ascii="Bookman Old Style" w:hAnsi="Bookman Old Style"/>
          <w:sz w:val="24"/>
          <w:szCs w:val="24"/>
        </w:rPr>
        <w:t xml:space="preserve">a </w:t>
      </w:r>
      <w:r>
        <w:rPr>
          <w:rFonts w:ascii="Bookman Old Style" w:hAnsi="Bookman Old Style"/>
          <w:sz w:val="24"/>
          <w:szCs w:val="24"/>
        </w:rPr>
        <w:t>trasformarlo in koinonia</w:t>
      </w:r>
      <w:r w:rsidR="00A92795">
        <w:rPr>
          <w:rStyle w:val="Rimandonotaapidipagina"/>
          <w:rFonts w:ascii="Bookman Old Style" w:hAnsi="Bookman Old Style"/>
          <w:sz w:val="24"/>
          <w:szCs w:val="24"/>
        </w:rPr>
        <w:footnoteReference w:id="24"/>
      </w:r>
      <w:r>
        <w:rPr>
          <w:rFonts w:ascii="Bookman Old Style" w:hAnsi="Bookman Old Style"/>
          <w:sz w:val="24"/>
          <w:szCs w:val="24"/>
        </w:rPr>
        <w:t>.</w:t>
      </w:r>
    </w:p>
    <w:p w:rsidR="00FB6D9F" w:rsidRDefault="00FB6D9F" w:rsidP="002C4790">
      <w:pPr>
        <w:pStyle w:val="Testonotaapidipagina"/>
        <w:spacing w:line="480" w:lineRule="auto"/>
        <w:rPr>
          <w:rFonts w:ascii="Bookman Old Style" w:hAnsi="Bookman Old Style"/>
          <w:sz w:val="24"/>
          <w:szCs w:val="24"/>
        </w:rPr>
      </w:pPr>
    </w:p>
    <w:p w:rsidR="00FB6D9F" w:rsidRDefault="00FB6D9F" w:rsidP="002C4790">
      <w:pPr>
        <w:pStyle w:val="Testonotaapidipagina"/>
        <w:spacing w:line="480" w:lineRule="auto"/>
        <w:rPr>
          <w:rFonts w:ascii="Bookman Old Style" w:hAnsi="Bookman Old Style"/>
          <w:sz w:val="24"/>
          <w:szCs w:val="24"/>
        </w:rPr>
      </w:pPr>
      <w:r>
        <w:rPr>
          <w:rFonts w:ascii="Bookman Old Style" w:hAnsi="Bookman Old Style"/>
          <w:sz w:val="24"/>
          <w:szCs w:val="24"/>
        </w:rPr>
        <w:t xml:space="preserve">In conclusione vorrei menzionare brevemente i risultati </w:t>
      </w:r>
      <w:r w:rsidR="00C322BB">
        <w:rPr>
          <w:rFonts w:ascii="Bookman Old Style" w:hAnsi="Bookman Old Style"/>
          <w:sz w:val="24"/>
          <w:szCs w:val="24"/>
        </w:rPr>
        <w:t>sul</w:t>
      </w:r>
      <w:r>
        <w:rPr>
          <w:rFonts w:ascii="Bookman Old Style" w:hAnsi="Bookman Old Style"/>
          <w:sz w:val="24"/>
          <w:szCs w:val="24"/>
        </w:rPr>
        <w:t xml:space="preserve">l’efficacia e soddisfazione dei partecipanti di due ricerche sull’esperienza nel Median Group® </w:t>
      </w:r>
      <w:r w:rsidR="008A6BCF">
        <w:rPr>
          <w:rFonts w:ascii="Bookman Old Style" w:hAnsi="Bookman Old Style"/>
          <w:sz w:val="24"/>
          <w:szCs w:val="24"/>
        </w:rPr>
        <w:t>in un Centro di Salute M</w:t>
      </w:r>
      <w:r>
        <w:rPr>
          <w:rFonts w:ascii="Bookman Old Style" w:hAnsi="Bookman Old Style"/>
          <w:sz w:val="24"/>
          <w:szCs w:val="24"/>
        </w:rPr>
        <w:t>entale e in un S</w:t>
      </w:r>
      <w:r w:rsidR="008F4D7D">
        <w:rPr>
          <w:rFonts w:ascii="Bookman Old Style" w:hAnsi="Bookman Old Style"/>
          <w:sz w:val="24"/>
          <w:szCs w:val="24"/>
        </w:rPr>
        <w:t xml:space="preserve">ervizio </w:t>
      </w:r>
      <w:r>
        <w:rPr>
          <w:rFonts w:ascii="Bookman Old Style" w:hAnsi="Bookman Old Style"/>
          <w:sz w:val="24"/>
          <w:szCs w:val="24"/>
        </w:rPr>
        <w:t>P</w:t>
      </w:r>
      <w:r w:rsidR="008F4D7D">
        <w:rPr>
          <w:rFonts w:ascii="Bookman Old Style" w:hAnsi="Bookman Old Style"/>
          <w:sz w:val="24"/>
          <w:szCs w:val="24"/>
        </w:rPr>
        <w:t xml:space="preserve">sichiatrico di </w:t>
      </w:r>
      <w:r>
        <w:rPr>
          <w:rFonts w:ascii="Bookman Old Style" w:hAnsi="Bookman Old Style"/>
          <w:sz w:val="24"/>
          <w:szCs w:val="24"/>
        </w:rPr>
        <w:t>D</w:t>
      </w:r>
      <w:r w:rsidR="008F4D7D">
        <w:rPr>
          <w:rFonts w:ascii="Bookman Old Style" w:hAnsi="Bookman Old Style"/>
          <w:sz w:val="24"/>
          <w:szCs w:val="24"/>
        </w:rPr>
        <w:t xml:space="preserve">iagnosi e </w:t>
      </w:r>
      <w:r>
        <w:rPr>
          <w:rFonts w:ascii="Bookman Old Style" w:hAnsi="Bookman Old Style"/>
          <w:sz w:val="24"/>
          <w:szCs w:val="24"/>
        </w:rPr>
        <w:t>C</w:t>
      </w:r>
      <w:r w:rsidR="008F4D7D">
        <w:rPr>
          <w:rFonts w:ascii="Bookman Old Style" w:hAnsi="Bookman Old Style"/>
          <w:sz w:val="24"/>
          <w:szCs w:val="24"/>
        </w:rPr>
        <w:t>ura (SPDC)</w:t>
      </w:r>
      <w:r>
        <w:rPr>
          <w:rFonts w:ascii="Bookman Old Style" w:hAnsi="Bookman Old Style"/>
          <w:sz w:val="24"/>
          <w:szCs w:val="24"/>
        </w:rPr>
        <w:t>.</w:t>
      </w:r>
    </w:p>
    <w:p w:rsidR="00FB6D9F" w:rsidRDefault="00FB6D9F" w:rsidP="002C4790">
      <w:pPr>
        <w:pStyle w:val="Testonotaapidipagina"/>
        <w:spacing w:line="480" w:lineRule="auto"/>
        <w:rPr>
          <w:rFonts w:ascii="Bookman Old Style" w:hAnsi="Bookman Old Style"/>
          <w:sz w:val="24"/>
          <w:szCs w:val="24"/>
        </w:rPr>
      </w:pPr>
      <w:r>
        <w:rPr>
          <w:rFonts w:ascii="Bookman Old Style" w:hAnsi="Bookman Old Style"/>
          <w:sz w:val="24"/>
          <w:szCs w:val="24"/>
        </w:rPr>
        <w:t>Con l’aiuto di diversi colleghi/abbiamo concluso una ricerca</w:t>
      </w:r>
      <w:r w:rsidR="0096413B">
        <w:rPr>
          <w:rStyle w:val="Rimandonotaapidipagina"/>
          <w:rFonts w:ascii="Bookman Old Style" w:hAnsi="Bookman Old Style"/>
          <w:sz w:val="24"/>
          <w:szCs w:val="24"/>
        </w:rPr>
        <w:footnoteReference w:id="25"/>
      </w:r>
      <w:r>
        <w:rPr>
          <w:rFonts w:ascii="Bookman Old Style" w:hAnsi="Bookman Old Style"/>
          <w:sz w:val="24"/>
          <w:szCs w:val="24"/>
        </w:rPr>
        <w:t xml:space="preserve"> sul</w:t>
      </w:r>
      <w:r w:rsidR="00C322BB">
        <w:rPr>
          <w:rFonts w:ascii="Bookman Old Style" w:hAnsi="Bookman Old Style"/>
          <w:sz w:val="24"/>
          <w:szCs w:val="24"/>
        </w:rPr>
        <w:t>l’</w:t>
      </w:r>
      <w:r>
        <w:rPr>
          <w:rFonts w:ascii="Bookman Old Style" w:hAnsi="Bookman Old Style"/>
          <w:sz w:val="24"/>
          <w:szCs w:val="24"/>
        </w:rPr>
        <w:t>auto definizione di benessere d</w:t>
      </w:r>
      <w:r w:rsidR="003656B1">
        <w:rPr>
          <w:rFonts w:ascii="Bookman Old Style" w:hAnsi="Bookman Old Style"/>
          <w:sz w:val="24"/>
          <w:szCs w:val="24"/>
        </w:rPr>
        <w:t>i 30 pazienti in 3 Median Group</w:t>
      </w:r>
      <w:r>
        <w:rPr>
          <w:rFonts w:ascii="Bookman Old Style" w:hAnsi="Bookman Old Style"/>
          <w:sz w:val="24"/>
          <w:szCs w:val="24"/>
        </w:rPr>
        <w:t xml:space="preserve"> di cui la maggioranza in prescrizione</w:t>
      </w:r>
      <w:r w:rsidR="00850298">
        <w:rPr>
          <w:rFonts w:ascii="Bookman Old Style" w:hAnsi="Bookman Old Style"/>
          <w:sz w:val="24"/>
          <w:szCs w:val="24"/>
        </w:rPr>
        <w:t xml:space="preserve"> farmacologica e 31 pazienti solo in</w:t>
      </w:r>
      <w:r>
        <w:rPr>
          <w:rFonts w:ascii="Bookman Old Style" w:hAnsi="Bookman Old Style"/>
          <w:sz w:val="24"/>
          <w:szCs w:val="24"/>
        </w:rPr>
        <w:t xml:space="preserve"> terapia farmacologica. Le </w:t>
      </w:r>
      <w:r w:rsidR="00AC1906">
        <w:rPr>
          <w:rFonts w:ascii="Bookman Old Style" w:hAnsi="Bookman Old Style"/>
          <w:sz w:val="24"/>
          <w:szCs w:val="24"/>
        </w:rPr>
        <w:t>diagnosi</w:t>
      </w:r>
      <w:r>
        <w:rPr>
          <w:rFonts w:ascii="Bookman Old Style" w:hAnsi="Bookman Old Style"/>
          <w:sz w:val="24"/>
          <w:szCs w:val="24"/>
        </w:rPr>
        <w:t xml:space="preserve"> spaziano tra disturbi di media gravità  </w:t>
      </w:r>
      <w:r w:rsidR="008F4D7D">
        <w:rPr>
          <w:rFonts w:ascii="Bookman Old Style" w:hAnsi="Bookman Old Style"/>
          <w:sz w:val="24"/>
          <w:szCs w:val="24"/>
        </w:rPr>
        <w:t xml:space="preserve">e </w:t>
      </w:r>
      <w:r>
        <w:rPr>
          <w:rFonts w:ascii="Bookman Old Style" w:hAnsi="Bookman Old Style"/>
          <w:sz w:val="24"/>
          <w:szCs w:val="24"/>
        </w:rPr>
        <w:t>gravi malattie mentali, equamente div</w:t>
      </w:r>
      <w:r w:rsidR="008F4D7D">
        <w:rPr>
          <w:rFonts w:ascii="Bookman Old Style" w:hAnsi="Bookman Old Style"/>
          <w:sz w:val="24"/>
          <w:szCs w:val="24"/>
        </w:rPr>
        <w:t>isi tra maschi e femmine e tra</w:t>
      </w:r>
      <w:r>
        <w:rPr>
          <w:rFonts w:ascii="Bookman Old Style" w:hAnsi="Bookman Old Style"/>
          <w:sz w:val="24"/>
          <w:szCs w:val="24"/>
        </w:rPr>
        <w:t xml:space="preserve"> </w:t>
      </w:r>
      <w:r w:rsidR="00850298">
        <w:rPr>
          <w:rFonts w:ascii="Bookman Old Style" w:hAnsi="Bookman Old Style"/>
          <w:sz w:val="24"/>
          <w:szCs w:val="24"/>
        </w:rPr>
        <w:t>le due lingue</w:t>
      </w:r>
      <w:r>
        <w:rPr>
          <w:rFonts w:ascii="Bookman Old Style" w:hAnsi="Bookman Old Style"/>
          <w:sz w:val="24"/>
          <w:szCs w:val="24"/>
        </w:rPr>
        <w:t xml:space="preserve"> d’appartenenza. </w:t>
      </w:r>
      <w:r w:rsidR="00C322BB">
        <w:rPr>
          <w:rFonts w:ascii="Bookman Old Style" w:hAnsi="Bookman Old Style"/>
          <w:sz w:val="24"/>
          <w:szCs w:val="24"/>
        </w:rPr>
        <w:t>Risulta che i</w:t>
      </w:r>
      <w:r>
        <w:rPr>
          <w:rFonts w:ascii="Bookman Old Style" w:hAnsi="Bookman Old Style"/>
          <w:sz w:val="24"/>
          <w:szCs w:val="24"/>
        </w:rPr>
        <w:t xml:space="preserve"> pazienti del gruppo sperimentale godono di maggiori </w:t>
      </w:r>
      <w:r w:rsidR="00C322BB">
        <w:rPr>
          <w:rFonts w:ascii="Bookman Old Style" w:hAnsi="Bookman Old Style"/>
          <w:sz w:val="24"/>
          <w:szCs w:val="24"/>
        </w:rPr>
        <w:t>vantaggi in termini di</w:t>
      </w:r>
      <w:r>
        <w:rPr>
          <w:rFonts w:ascii="Bookman Old Style" w:hAnsi="Bookman Old Style"/>
          <w:sz w:val="24"/>
          <w:szCs w:val="24"/>
        </w:rPr>
        <w:t xml:space="preserve"> sollievo dalla sofferenza</w:t>
      </w:r>
      <w:r w:rsidR="008F4D7D">
        <w:rPr>
          <w:rFonts w:ascii="Bookman Old Style" w:hAnsi="Bookman Old Style"/>
          <w:sz w:val="24"/>
          <w:szCs w:val="24"/>
        </w:rPr>
        <w:t xml:space="preserve"> di</w:t>
      </w:r>
      <w:r w:rsidR="00C322BB">
        <w:rPr>
          <w:rFonts w:ascii="Bookman Old Style" w:hAnsi="Bookman Old Style"/>
          <w:sz w:val="24"/>
          <w:szCs w:val="24"/>
        </w:rPr>
        <w:t xml:space="preserve"> quelli </w:t>
      </w:r>
      <w:r w:rsidR="008F4D7D">
        <w:rPr>
          <w:rFonts w:ascii="Bookman Old Style" w:hAnsi="Bookman Old Style"/>
          <w:sz w:val="24"/>
          <w:szCs w:val="24"/>
        </w:rPr>
        <w:t xml:space="preserve">del gruppo </w:t>
      </w:r>
      <w:r w:rsidR="00C322BB">
        <w:rPr>
          <w:rFonts w:ascii="Bookman Old Style" w:hAnsi="Bookman Old Style"/>
          <w:sz w:val="24"/>
          <w:szCs w:val="24"/>
        </w:rPr>
        <w:t xml:space="preserve">di controllo </w:t>
      </w:r>
      <w:r w:rsidR="0076799E">
        <w:rPr>
          <w:rFonts w:ascii="Bookman Old Style" w:hAnsi="Bookman Old Style"/>
          <w:sz w:val="24"/>
          <w:szCs w:val="24"/>
        </w:rPr>
        <w:t>esclusivamente in</w:t>
      </w:r>
      <w:r>
        <w:rPr>
          <w:rFonts w:ascii="Bookman Old Style" w:hAnsi="Bookman Old Style"/>
          <w:sz w:val="24"/>
          <w:szCs w:val="24"/>
        </w:rPr>
        <w:t xml:space="preserve"> terapia farmacologica</w:t>
      </w:r>
      <w:r w:rsidR="0096413B">
        <w:rPr>
          <w:rFonts w:ascii="Bookman Old Style" w:hAnsi="Bookman Old Style"/>
          <w:sz w:val="24"/>
          <w:szCs w:val="24"/>
        </w:rPr>
        <w:t>. Di 9 sub scale (di 5 livelli) del SCL (Symptoms Check List)-90-R</w:t>
      </w:r>
      <w:r w:rsidR="0096413B">
        <w:rPr>
          <w:rStyle w:val="Rimandonotaapidipagina"/>
          <w:rFonts w:ascii="Bookman Old Style" w:hAnsi="Bookman Old Style"/>
          <w:sz w:val="24"/>
          <w:szCs w:val="24"/>
        </w:rPr>
        <w:footnoteReference w:id="26"/>
      </w:r>
      <w:r w:rsidR="0096413B">
        <w:rPr>
          <w:rFonts w:ascii="Bookman Old Style" w:hAnsi="Bookman Old Style"/>
          <w:sz w:val="24"/>
          <w:szCs w:val="24"/>
        </w:rPr>
        <w:t xml:space="preserve"> solo il campo della Somatizzazione mostra lievi differenze tra il gruppo sperimentale e quello di contro</w:t>
      </w:r>
      <w:r w:rsidR="0076799E">
        <w:rPr>
          <w:rFonts w:ascii="Bookman Old Style" w:hAnsi="Bookman Old Style"/>
          <w:sz w:val="24"/>
          <w:szCs w:val="24"/>
        </w:rPr>
        <w:t>llo, mentre in tutte le altre: Pensiero O</w:t>
      </w:r>
      <w:r w:rsidR="0096413B">
        <w:rPr>
          <w:rFonts w:ascii="Bookman Old Style" w:hAnsi="Bookman Old Style"/>
          <w:sz w:val="24"/>
          <w:szCs w:val="24"/>
        </w:rPr>
        <w:t>ssessi</w:t>
      </w:r>
      <w:r w:rsidR="0076799E">
        <w:rPr>
          <w:rFonts w:ascii="Bookman Old Style" w:hAnsi="Bookman Old Style"/>
          <w:sz w:val="24"/>
          <w:szCs w:val="24"/>
        </w:rPr>
        <w:t>vo, I</w:t>
      </w:r>
      <w:r w:rsidR="000160B7">
        <w:rPr>
          <w:rFonts w:ascii="Bookman Old Style" w:hAnsi="Bookman Old Style"/>
          <w:sz w:val="24"/>
          <w:szCs w:val="24"/>
        </w:rPr>
        <w:t>nsicurezza nei Contatti</w:t>
      </w:r>
      <w:r w:rsidR="0096413B">
        <w:rPr>
          <w:rFonts w:ascii="Bookman Old Style" w:hAnsi="Bookman Old Style"/>
          <w:sz w:val="24"/>
          <w:szCs w:val="24"/>
        </w:rPr>
        <w:t xml:space="preserve"> Soci</w:t>
      </w:r>
      <w:r w:rsidR="000160B7">
        <w:rPr>
          <w:rFonts w:ascii="Bookman Old Style" w:hAnsi="Bookman Old Style"/>
          <w:sz w:val="24"/>
          <w:szCs w:val="24"/>
        </w:rPr>
        <w:t>ali</w:t>
      </w:r>
      <w:r w:rsidR="0096413B">
        <w:rPr>
          <w:rFonts w:ascii="Bookman Old Style" w:hAnsi="Bookman Old Style"/>
          <w:sz w:val="24"/>
          <w:szCs w:val="24"/>
        </w:rPr>
        <w:t>,</w:t>
      </w:r>
      <w:r w:rsidR="000160B7">
        <w:rPr>
          <w:rFonts w:ascii="Bookman Old Style" w:hAnsi="Bookman Old Style"/>
          <w:sz w:val="24"/>
          <w:szCs w:val="24"/>
        </w:rPr>
        <w:t xml:space="preserve"> Depressione, Ansia, Aggressività, Ostilità, Fobia, Pensiero Paranoide, Psicoticismo, le differenze sono statisticamente significative a favore del gruppo sperimentale, che vuol dire maggior qualità di vita.</w:t>
      </w:r>
      <w:r w:rsidR="005F2CAB">
        <w:rPr>
          <w:rFonts w:ascii="Bookman Old Style" w:hAnsi="Bookman Old Style"/>
          <w:sz w:val="24"/>
          <w:szCs w:val="24"/>
        </w:rPr>
        <w:t xml:space="preserve"> E’ una conferma e incoraggiamento.</w:t>
      </w:r>
    </w:p>
    <w:p w:rsidR="000160B7" w:rsidRDefault="000160B7" w:rsidP="002C4790">
      <w:pPr>
        <w:pStyle w:val="Testonotaapidipagina"/>
        <w:spacing w:line="480" w:lineRule="auto"/>
        <w:rPr>
          <w:rFonts w:ascii="Bookman Old Style" w:hAnsi="Bookman Old Style"/>
          <w:sz w:val="24"/>
          <w:szCs w:val="24"/>
        </w:rPr>
      </w:pPr>
    </w:p>
    <w:p w:rsidR="00037854" w:rsidRPr="00037854" w:rsidRDefault="008F4D7D" w:rsidP="002C4790">
      <w:pPr>
        <w:pStyle w:val="Testonotaapidipagina"/>
        <w:spacing w:line="480" w:lineRule="auto"/>
        <w:rPr>
          <w:rFonts w:ascii="Bookman Old Style" w:hAnsi="Bookman Old Style"/>
          <w:sz w:val="24"/>
          <w:szCs w:val="24"/>
        </w:rPr>
      </w:pPr>
      <w:r>
        <w:rPr>
          <w:rFonts w:ascii="Bookman Old Style" w:hAnsi="Bookman Old Style"/>
          <w:sz w:val="24"/>
          <w:szCs w:val="24"/>
        </w:rPr>
        <w:lastRenderedPageBreak/>
        <w:t xml:space="preserve">L’altra ricerca è stata </w:t>
      </w:r>
      <w:r w:rsidR="000160B7">
        <w:rPr>
          <w:rFonts w:ascii="Bookman Old Style" w:hAnsi="Bookman Old Style"/>
          <w:sz w:val="24"/>
          <w:szCs w:val="24"/>
        </w:rPr>
        <w:t>seguita da</w:t>
      </w:r>
      <w:r>
        <w:rPr>
          <w:rFonts w:ascii="Bookman Old Style" w:hAnsi="Bookman Old Style"/>
          <w:sz w:val="24"/>
          <w:szCs w:val="24"/>
        </w:rPr>
        <w:t>lla</w:t>
      </w:r>
      <w:r w:rsidR="000160B7">
        <w:rPr>
          <w:rFonts w:ascii="Bookman Old Style" w:hAnsi="Bookman Old Style"/>
          <w:sz w:val="24"/>
          <w:szCs w:val="24"/>
        </w:rPr>
        <w:t xml:space="preserve"> dr. Laura Pozzi</w:t>
      </w:r>
      <w:r w:rsidR="000160B7">
        <w:rPr>
          <w:rStyle w:val="Rimandonotaapidipagina"/>
          <w:rFonts w:ascii="Bookman Old Style" w:hAnsi="Bookman Old Style"/>
          <w:sz w:val="24"/>
          <w:szCs w:val="24"/>
        </w:rPr>
        <w:footnoteReference w:id="27"/>
      </w:r>
      <w:r w:rsidR="000160B7">
        <w:rPr>
          <w:rFonts w:ascii="Bookman Old Style" w:hAnsi="Bookman Old Style"/>
          <w:sz w:val="24"/>
          <w:szCs w:val="24"/>
        </w:rPr>
        <w:t xml:space="preserve"> che ha introdotto </w:t>
      </w:r>
      <w:smartTag w:uri="urn:schemas-microsoft-com:office:smarttags" w:element="PersonName">
        <w:smartTagPr>
          <w:attr w:name="ProductID" w:val="il Median Group"/>
        </w:smartTagPr>
        <w:r w:rsidR="000160B7">
          <w:rPr>
            <w:rFonts w:ascii="Bookman Old Style" w:hAnsi="Bookman Old Style"/>
            <w:sz w:val="24"/>
            <w:szCs w:val="24"/>
          </w:rPr>
          <w:t>il Median Group</w:t>
        </w:r>
      </w:smartTag>
      <w:r w:rsidR="000160B7">
        <w:rPr>
          <w:rFonts w:ascii="Bookman Old Style" w:hAnsi="Bookman Old Style"/>
          <w:sz w:val="24"/>
          <w:szCs w:val="24"/>
        </w:rPr>
        <w:t xml:space="preserve">® in un Servizio di Diagnosi e Cura chiuso. </w:t>
      </w:r>
      <w:smartTag w:uri="urn:schemas-microsoft-com:office:smarttags" w:element="PersonName">
        <w:smartTagPr>
          <w:attr w:name="ProductID" w:val="il Median Group"/>
        </w:smartTagPr>
        <w:r w:rsidR="000160B7">
          <w:rPr>
            <w:rFonts w:ascii="Bookman Old Style" w:hAnsi="Bookman Old Style"/>
            <w:sz w:val="24"/>
            <w:szCs w:val="24"/>
          </w:rPr>
          <w:t xml:space="preserve">Il Median </w:t>
        </w:r>
        <w:r w:rsidR="006534E6">
          <w:rPr>
            <w:rFonts w:ascii="Bookman Old Style" w:hAnsi="Bookman Old Style"/>
            <w:sz w:val="24"/>
            <w:szCs w:val="24"/>
          </w:rPr>
          <w:t>Group</w:t>
        </w:r>
      </w:smartTag>
      <w:r w:rsidR="000160B7">
        <w:rPr>
          <w:rFonts w:ascii="Bookman Old Style" w:hAnsi="Bookman Old Style"/>
          <w:sz w:val="24"/>
          <w:szCs w:val="24"/>
        </w:rPr>
        <w:t xml:space="preserve"> s’</w:t>
      </w:r>
      <w:r w:rsidR="00AC1906">
        <w:rPr>
          <w:rFonts w:ascii="Bookman Old Style" w:hAnsi="Bookman Old Style"/>
          <w:sz w:val="24"/>
          <w:szCs w:val="24"/>
        </w:rPr>
        <w:t>incontra</w:t>
      </w:r>
      <w:r>
        <w:rPr>
          <w:rFonts w:ascii="Bookman Old Style" w:hAnsi="Bookman Old Style"/>
          <w:sz w:val="24"/>
          <w:szCs w:val="24"/>
        </w:rPr>
        <w:t xml:space="preserve"> settimanalmente dal 2006 e la ricerca</w:t>
      </w:r>
      <w:r w:rsidR="000160B7">
        <w:rPr>
          <w:rFonts w:ascii="Bookman Old Style" w:hAnsi="Bookman Old Style"/>
          <w:sz w:val="24"/>
          <w:szCs w:val="24"/>
        </w:rPr>
        <w:t xml:space="preserve"> è sta</w:t>
      </w:r>
      <w:r w:rsidR="006534E6">
        <w:rPr>
          <w:rFonts w:ascii="Bookman Old Style" w:hAnsi="Bookman Old Style"/>
          <w:sz w:val="24"/>
          <w:szCs w:val="24"/>
        </w:rPr>
        <w:t>t</w:t>
      </w:r>
      <w:r w:rsidR="000160B7">
        <w:rPr>
          <w:rFonts w:ascii="Bookman Old Style" w:hAnsi="Bookman Old Style"/>
          <w:sz w:val="24"/>
          <w:szCs w:val="24"/>
        </w:rPr>
        <w:t xml:space="preserve">a condotta </w:t>
      </w:r>
      <w:r>
        <w:rPr>
          <w:rFonts w:ascii="Bookman Old Style" w:hAnsi="Bookman Old Style"/>
          <w:sz w:val="24"/>
          <w:szCs w:val="24"/>
        </w:rPr>
        <w:t xml:space="preserve">per un periodo di </w:t>
      </w:r>
      <w:r w:rsidR="000160B7">
        <w:rPr>
          <w:rFonts w:ascii="Bookman Old Style" w:hAnsi="Bookman Old Style"/>
          <w:sz w:val="24"/>
          <w:szCs w:val="24"/>
        </w:rPr>
        <w:t>8 mesi sull’apprezzamento delle</w:t>
      </w:r>
      <w:r w:rsidR="005129ED">
        <w:rPr>
          <w:rFonts w:ascii="Bookman Old Style" w:hAnsi="Bookman Old Style"/>
          <w:sz w:val="24"/>
          <w:szCs w:val="24"/>
        </w:rPr>
        <w:t xml:space="preserve"> sedute di gruppo attraverso un</w:t>
      </w:r>
      <w:r w:rsidR="00994931">
        <w:rPr>
          <w:rFonts w:ascii="Bookman Old Style" w:hAnsi="Bookman Old Style"/>
          <w:sz w:val="24"/>
          <w:szCs w:val="24"/>
        </w:rPr>
        <w:t>a scala di gradimento</w:t>
      </w:r>
      <w:r w:rsidR="000160B7">
        <w:rPr>
          <w:rStyle w:val="Rimandonotaapidipagina"/>
          <w:rFonts w:ascii="Bookman Old Style" w:hAnsi="Bookman Old Style"/>
          <w:sz w:val="24"/>
          <w:szCs w:val="24"/>
        </w:rPr>
        <w:footnoteReference w:id="28"/>
      </w:r>
      <w:r>
        <w:rPr>
          <w:rFonts w:ascii="Bookman Old Style" w:hAnsi="Bookman Old Style"/>
          <w:sz w:val="24"/>
          <w:szCs w:val="24"/>
        </w:rPr>
        <w:t xml:space="preserve">. I risultati </w:t>
      </w:r>
      <w:r w:rsidR="006B32D5">
        <w:rPr>
          <w:rFonts w:ascii="Bookman Old Style" w:hAnsi="Bookman Old Style"/>
          <w:sz w:val="24"/>
          <w:szCs w:val="24"/>
        </w:rPr>
        <w:t>mostrano</w:t>
      </w:r>
      <w:r w:rsidR="006534E6">
        <w:rPr>
          <w:rFonts w:ascii="Bookman Old Style" w:hAnsi="Bookman Old Style"/>
          <w:sz w:val="24"/>
          <w:szCs w:val="24"/>
        </w:rPr>
        <w:t xml:space="preserve"> l’alta accettazione del </w:t>
      </w:r>
      <w:r>
        <w:rPr>
          <w:rFonts w:ascii="Bookman Old Style" w:hAnsi="Bookman Old Style"/>
          <w:sz w:val="24"/>
          <w:szCs w:val="24"/>
        </w:rPr>
        <w:t xml:space="preserve">metodo poiché il </w:t>
      </w:r>
      <w:r w:rsidR="006534E6">
        <w:rPr>
          <w:rFonts w:ascii="Bookman Old Style" w:hAnsi="Bookman Old Style"/>
          <w:sz w:val="24"/>
          <w:szCs w:val="24"/>
        </w:rPr>
        <w:t xml:space="preserve">78% dei partecipanti trova il gruppo positivo, negativo </w:t>
      </w:r>
      <w:r>
        <w:rPr>
          <w:rFonts w:ascii="Bookman Old Style" w:hAnsi="Bookman Old Style"/>
          <w:sz w:val="24"/>
          <w:szCs w:val="24"/>
        </w:rPr>
        <w:t xml:space="preserve">il </w:t>
      </w:r>
      <w:r w:rsidR="006534E6">
        <w:rPr>
          <w:rFonts w:ascii="Bookman Old Style" w:hAnsi="Bookman Old Style"/>
          <w:sz w:val="24"/>
          <w:szCs w:val="24"/>
        </w:rPr>
        <w:t>10,5% e l’11,5% né positivo, né negativo, mentre i</w:t>
      </w:r>
      <w:r>
        <w:rPr>
          <w:rFonts w:ascii="Bookman Old Style" w:hAnsi="Bookman Old Style"/>
          <w:sz w:val="24"/>
          <w:szCs w:val="24"/>
        </w:rPr>
        <w:t xml:space="preserve">l 58% trova la seduta </w:t>
      </w:r>
      <w:r w:rsidR="006534E6">
        <w:rPr>
          <w:rFonts w:ascii="Bookman Old Style" w:hAnsi="Bookman Old Style"/>
          <w:sz w:val="24"/>
          <w:szCs w:val="24"/>
        </w:rPr>
        <w:t xml:space="preserve">positiva, indifferente il 15%, perplesso 14%, ansioso 10% e il 2,5% non risponde. </w:t>
      </w:r>
    </w:p>
    <w:p w:rsidR="00037854" w:rsidRPr="00037854" w:rsidRDefault="00037854" w:rsidP="00037854">
      <w:pPr>
        <w:spacing w:line="480" w:lineRule="auto"/>
        <w:rPr>
          <w:rFonts w:ascii="Bookman Old Style" w:hAnsi="Bookman Old Style"/>
        </w:rPr>
      </w:pPr>
      <w:r w:rsidRPr="00037854">
        <w:rPr>
          <w:rFonts w:ascii="Bookman Old Style" w:hAnsi="Bookman Old Style"/>
        </w:rPr>
        <w:t>A livello del reparto come un gruppo è stata</w:t>
      </w:r>
      <w:r>
        <w:rPr>
          <w:rFonts w:ascii="Bookman Old Style" w:hAnsi="Bookman Old Style"/>
        </w:rPr>
        <w:t xml:space="preserve"> registrata una diminu</w:t>
      </w:r>
      <w:r w:rsidRPr="00037854">
        <w:rPr>
          <w:rFonts w:ascii="Bookman Old Style" w:hAnsi="Bookman Old Style"/>
        </w:rPr>
        <w:t>zione degli episodi aggressive che erano superiori a 50 tra giugno-ottobre, 29 fino a dicembre 2006 e 6 fino a marzo 2007.</w:t>
      </w:r>
    </w:p>
    <w:p w:rsidR="006534E6" w:rsidRPr="00037854" w:rsidRDefault="006534E6" w:rsidP="00037854">
      <w:pPr>
        <w:spacing w:line="480" w:lineRule="auto"/>
        <w:rPr>
          <w:rFonts w:ascii="Bookman Old Style" w:hAnsi="Bookman Old Style" w:cs="Bookman Old Style"/>
        </w:rPr>
      </w:pPr>
      <w:r>
        <w:rPr>
          <w:rFonts w:ascii="Bookman Old Style" w:hAnsi="Bookman Old Style"/>
        </w:rPr>
        <w:t>Nulla delle preoccupazioni che la liber</w:t>
      </w:r>
      <w:r w:rsidR="008F4D7D">
        <w:rPr>
          <w:rFonts w:ascii="Bookman Old Style" w:hAnsi="Bookman Old Style"/>
        </w:rPr>
        <w:t>a discussione dialogica</w:t>
      </w:r>
      <w:r>
        <w:rPr>
          <w:rFonts w:ascii="Bookman Old Style" w:hAnsi="Bookman Old Style"/>
        </w:rPr>
        <w:t xml:space="preserve"> </w:t>
      </w:r>
      <w:r w:rsidR="005F2CAB">
        <w:rPr>
          <w:rFonts w:ascii="Bookman Old Style" w:hAnsi="Bookman Old Style"/>
        </w:rPr>
        <w:t xml:space="preserve">in reparto </w:t>
      </w:r>
      <w:r>
        <w:rPr>
          <w:rFonts w:ascii="Bookman Old Style" w:hAnsi="Bookman Old Style"/>
        </w:rPr>
        <w:t>possa essere un pericolo e crea</w:t>
      </w:r>
      <w:r w:rsidR="008F4D7D">
        <w:rPr>
          <w:rFonts w:ascii="Bookman Old Style" w:hAnsi="Bookman Old Style"/>
        </w:rPr>
        <w:t>re</w:t>
      </w:r>
      <w:r w:rsidR="005F2CAB">
        <w:rPr>
          <w:rFonts w:ascii="Bookman Old Style" w:hAnsi="Bookman Old Style"/>
        </w:rPr>
        <w:t xml:space="preserve"> problemi ai partecipanti</w:t>
      </w:r>
      <w:r w:rsidR="00C13FB3">
        <w:rPr>
          <w:rFonts w:ascii="Bookman Old Style" w:hAnsi="Bookman Old Style"/>
        </w:rPr>
        <w:t>,</w:t>
      </w:r>
      <w:r w:rsidR="005F2CAB">
        <w:rPr>
          <w:rFonts w:ascii="Bookman Old Style" w:hAnsi="Bookman Old Style"/>
        </w:rPr>
        <w:t xml:space="preserve"> invece una </w:t>
      </w:r>
      <w:r w:rsidR="00037854">
        <w:rPr>
          <w:rFonts w:ascii="Bookman Old Style" w:hAnsi="Bookman Old Style"/>
        </w:rPr>
        <w:t>convalida</w:t>
      </w:r>
      <w:r w:rsidR="005F2CAB">
        <w:rPr>
          <w:rFonts w:ascii="Bookman Old Style" w:hAnsi="Bookman Old Style"/>
        </w:rPr>
        <w:t xml:space="preserve"> dell</w:t>
      </w:r>
      <w:r w:rsidR="003656B1">
        <w:rPr>
          <w:rFonts w:ascii="Bookman Old Style" w:hAnsi="Bookman Old Style"/>
        </w:rPr>
        <w:t>e potenzialità del Median Group</w:t>
      </w:r>
      <w:r w:rsidR="00C13FB3">
        <w:rPr>
          <w:rFonts w:ascii="Bookman Old Style" w:hAnsi="Bookman Old Style"/>
        </w:rPr>
        <w:t xml:space="preserve"> che si conferma un pensatoio che riflette sulla sensatezza-insensatezza nel ‘luogo più folle’ del territorio.</w:t>
      </w:r>
    </w:p>
    <w:p w:rsidR="006534E6" w:rsidRDefault="0076799E" w:rsidP="002C4790">
      <w:pPr>
        <w:pStyle w:val="Testonotaapidipagina"/>
        <w:spacing w:line="480" w:lineRule="auto"/>
        <w:rPr>
          <w:rFonts w:ascii="Bookman Old Style" w:hAnsi="Bookman Old Style"/>
          <w:sz w:val="24"/>
          <w:szCs w:val="24"/>
        </w:rPr>
      </w:pPr>
      <w:r>
        <w:rPr>
          <w:rFonts w:ascii="Bookman Old Style" w:hAnsi="Bookman Old Style"/>
          <w:sz w:val="24"/>
          <w:szCs w:val="24"/>
        </w:rPr>
        <w:t>Grazie per la benevole</w:t>
      </w:r>
      <w:r w:rsidR="006534E6">
        <w:rPr>
          <w:rFonts w:ascii="Bookman Old Style" w:hAnsi="Bookman Old Style"/>
          <w:sz w:val="24"/>
          <w:szCs w:val="24"/>
        </w:rPr>
        <w:t xml:space="preserve"> attenzione </w:t>
      </w:r>
    </w:p>
    <w:p w:rsidR="003166AD" w:rsidRDefault="003166AD" w:rsidP="002C4790">
      <w:pPr>
        <w:pStyle w:val="Testonotaapidipagina"/>
        <w:spacing w:line="480" w:lineRule="auto"/>
        <w:rPr>
          <w:rFonts w:ascii="Bookman Old Style" w:hAnsi="Bookman Old Style"/>
          <w:sz w:val="24"/>
          <w:szCs w:val="24"/>
        </w:rPr>
      </w:pPr>
    </w:p>
    <w:p w:rsidR="00E66E22" w:rsidRPr="003656B1" w:rsidRDefault="00E66E22" w:rsidP="0041255C">
      <w:pPr>
        <w:pStyle w:val="Corpodeltesto"/>
        <w:rPr>
          <w:i w:val="0"/>
        </w:rPr>
      </w:pPr>
      <w:r w:rsidRPr="003656B1">
        <w:rPr>
          <w:u w:val="single"/>
        </w:rPr>
        <w:t>Bibliografia:</w:t>
      </w:r>
    </w:p>
    <w:p w:rsidR="009F5680" w:rsidRPr="003656B1" w:rsidRDefault="009F5680" w:rsidP="0041255C">
      <w:pPr>
        <w:pStyle w:val="Corpodeltesto"/>
        <w:rPr>
          <w:i w:val="0"/>
        </w:rPr>
      </w:pPr>
    </w:p>
    <w:p w:rsidR="00BF64ED" w:rsidRPr="003656B1" w:rsidRDefault="009F5680" w:rsidP="009F5680">
      <w:pPr>
        <w:pStyle w:val="Testonotaapidipagina"/>
        <w:rPr>
          <w:sz w:val="24"/>
          <w:szCs w:val="24"/>
        </w:rPr>
      </w:pPr>
      <w:r w:rsidRPr="003656B1">
        <w:rPr>
          <w:sz w:val="24"/>
          <w:szCs w:val="24"/>
        </w:rPr>
        <w:t>-D'Egidio P., Da Fermo G., Vena G., "SCL (Symptom Check List) - 90 - R.</w:t>
      </w:r>
      <w:r w:rsidRPr="003656B1">
        <w:rPr>
          <w:sz w:val="24"/>
          <w:szCs w:val="24"/>
        </w:rPr>
        <w:br/>
        <w:t>Mission, 2003.</w:t>
      </w:r>
    </w:p>
    <w:p w:rsidR="00682F9E" w:rsidRPr="003656B1" w:rsidRDefault="00682F9E" w:rsidP="00682F9E">
      <w:pPr>
        <w:pStyle w:val="Testonotaapidipagina"/>
        <w:rPr>
          <w:sz w:val="24"/>
          <w:szCs w:val="24"/>
          <w:lang w:val="en-GB"/>
        </w:rPr>
      </w:pPr>
      <w:r w:rsidRPr="003656B1">
        <w:rPr>
          <w:sz w:val="24"/>
          <w:szCs w:val="24"/>
          <w:lang w:val="en-GB"/>
        </w:rPr>
        <w:t xml:space="preserve">-Derogatis, LR. (1992) </w:t>
      </w:r>
      <w:r w:rsidRPr="003656B1">
        <w:rPr>
          <w:i/>
          <w:sz w:val="24"/>
          <w:szCs w:val="24"/>
          <w:lang w:val="en-GB"/>
        </w:rPr>
        <w:t>The Symptom Checklist - 90-revised</w:t>
      </w:r>
      <w:r w:rsidRPr="003656B1">
        <w:rPr>
          <w:sz w:val="24"/>
          <w:szCs w:val="24"/>
          <w:lang w:val="en-GB"/>
        </w:rPr>
        <w:t xml:space="preserve">. </w:t>
      </w:r>
      <w:smartTag w:uri="urn:schemas-microsoft-com:office:smarttags" w:element="place">
        <w:smartTag w:uri="urn:schemas-microsoft-com:office:smarttags" w:element="City">
          <w:r w:rsidRPr="003656B1">
            <w:rPr>
              <w:sz w:val="24"/>
              <w:szCs w:val="24"/>
              <w:lang w:val="en-GB"/>
            </w:rPr>
            <w:t>Minneapolis</w:t>
          </w:r>
        </w:smartTag>
        <w:r w:rsidRPr="003656B1">
          <w:rPr>
            <w:sz w:val="24"/>
            <w:szCs w:val="24"/>
            <w:lang w:val="en-GB"/>
          </w:rPr>
          <w:t xml:space="preserve">, </w:t>
        </w:r>
        <w:smartTag w:uri="urn:schemas-microsoft-com:office:smarttags" w:element="State">
          <w:r w:rsidRPr="003656B1">
            <w:rPr>
              <w:sz w:val="24"/>
              <w:szCs w:val="24"/>
              <w:lang w:val="en-GB"/>
            </w:rPr>
            <w:t>MN</w:t>
          </w:r>
        </w:smartTag>
      </w:smartTag>
      <w:r w:rsidRPr="003656B1">
        <w:rPr>
          <w:sz w:val="24"/>
          <w:szCs w:val="24"/>
          <w:lang w:val="en-GB"/>
        </w:rPr>
        <w:t>: NCS Assessments</w:t>
      </w:r>
    </w:p>
    <w:p w:rsidR="00682F9E" w:rsidRPr="003656B1" w:rsidRDefault="00682F9E" w:rsidP="00682F9E">
      <w:pPr>
        <w:pStyle w:val="Corpodeltesto"/>
        <w:rPr>
          <w:lang w:val="en-GB"/>
        </w:rPr>
      </w:pPr>
      <w:r w:rsidRPr="003656B1">
        <w:rPr>
          <w:lang w:val="en-GB"/>
        </w:rPr>
        <w:t>-</w:t>
      </w:r>
      <w:hyperlink r:id="rId6" w:history="1">
        <w:r w:rsidRPr="003656B1">
          <w:rPr>
            <w:rStyle w:val="Collegamentoipertestuale"/>
            <w:i w:val="0"/>
            <w:color w:val="auto"/>
            <w:lang w:val="en-GB"/>
          </w:rPr>
          <w:t>Fonagy, P.</w:t>
        </w:r>
      </w:hyperlink>
      <w:r w:rsidRPr="003656B1">
        <w:rPr>
          <w:i w:val="0"/>
          <w:lang w:val="en-GB"/>
        </w:rPr>
        <w:t xml:space="preserve">, </w:t>
      </w:r>
      <w:hyperlink r:id="rId7" w:history="1">
        <w:r w:rsidRPr="003656B1">
          <w:rPr>
            <w:rStyle w:val="Collegamentoipertestuale"/>
            <w:i w:val="0"/>
            <w:color w:val="auto"/>
            <w:lang w:val="en-GB"/>
          </w:rPr>
          <w:t>Leigh, T.</w:t>
        </w:r>
      </w:hyperlink>
      <w:r w:rsidRPr="003656B1">
        <w:rPr>
          <w:i w:val="0"/>
          <w:lang w:val="en-GB"/>
        </w:rPr>
        <w:t xml:space="preserve">, </w:t>
      </w:r>
      <w:hyperlink r:id="rId8" w:history="1">
        <w:r w:rsidRPr="003656B1">
          <w:rPr>
            <w:rStyle w:val="Collegamentoipertestuale"/>
            <w:i w:val="0"/>
            <w:color w:val="auto"/>
            <w:lang w:val="en-GB"/>
          </w:rPr>
          <w:t>Steele, M.</w:t>
        </w:r>
      </w:hyperlink>
      <w:r w:rsidRPr="003656B1">
        <w:rPr>
          <w:i w:val="0"/>
          <w:lang w:val="en-GB"/>
        </w:rPr>
        <w:t xml:space="preserve">, </w:t>
      </w:r>
      <w:hyperlink r:id="rId9" w:history="1">
        <w:r w:rsidRPr="003656B1">
          <w:rPr>
            <w:rStyle w:val="Collegamentoipertestuale"/>
            <w:i w:val="0"/>
            <w:color w:val="auto"/>
            <w:lang w:val="en-GB"/>
          </w:rPr>
          <w:t>Steele, H.</w:t>
        </w:r>
      </w:hyperlink>
      <w:r w:rsidRPr="003656B1">
        <w:rPr>
          <w:i w:val="0"/>
          <w:lang w:val="en-GB"/>
        </w:rPr>
        <w:t xml:space="preserve">, </w:t>
      </w:r>
      <w:hyperlink r:id="rId10" w:history="1">
        <w:r w:rsidRPr="003656B1">
          <w:rPr>
            <w:rStyle w:val="Collegamentoipertestuale"/>
            <w:i w:val="0"/>
            <w:color w:val="auto"/>
            <w:lang w:val="en-GB"/>
          </w:rPr>
          <w:t>Kennedy, R.</w:t>
        </w:r>
      </w:hyperlink>
      <w:r w:rsidRPr="003656B1">
        <w:rPr>
          <w:i w:val="0"/>
          <w:lang w:val="en-GB"/>
        </w:rPr>
        <w:t xml:space="preserve">, </w:t>
      </w:r>
      <w:hyperlink r:id="rId11" w:history="1">
        <w:r w:rsidRPr="003656B1">
          <w:rPr>
            <w:rStyle w:val="Collegamentoipertestuale"/>
            <w:i w:val="0"/>
            <w:color w:val="auto"/>
            <w:lang w:val="en-GB"/>
          </w:rPr>
          <w:t>Mattoon, G.</w:t>
        </w:r>
      </w:hyperlink>
      <w:r w:rsidRPr="003656B1">
        <w:rPr>
          <w:i w:val="0"/>
          <w:lang w:val="en-GB"/>
        </w:rPr>
        <w:t xml:space="preserve">, </w:t>
      </w:r>
      <w:hyperlink r:id="rId12" w:history="1">
        <w:r w:rsidRPr="003656B1">
          <w:rPr>
            <w:rStyle w:val="Collegamentoipertestuale"/>
            <w:i w:val="0"/>
            <w:color w:val="auto"/>
            <w:lang w:val="en-GB"/>
          </w:rPr>
          <w:t>Target, M.</w:t>
        </w:r>
      </w:hyperlink>
      <w:r w:rsidRPr="003656B1">
        <w:rPr>
          <w:i w:val="0"/>
          <w:lang w:val="en-GB"/>
        </w:rPr>
        <w:t xml:space="preserve">, &amp; </w:t>
      </w:r>
      <w:hyperlink r:id="rId13" w:history="1">
        <w:r w:rsidRPr="003656B1">
          <w:rPr>
            <w:rStyle w:val="Collegamentoipertestuale"/>
            <w:i w:val="0"/>
            <w:color w:val="auto"/>
            <w:lang w:val="en-GB"/>
          </w:rPr>
          <w:t>Gerber, A.</w:t>
        </w:r>
      </w:hyperlink>
      <w:r w:rsidRPr="003656B1">
        <w:rPr>
          <w:i w:val="0"/>
          <w:lang w:val="en-GB"/>
        </w:rPr>
        <w:t xml:space="preserve"> (1996).</w:t>
      </w:r>
      <w:r w:rsidRPr="003656B1">
        <w:rPr>
          <w:lang w:val="en-GB"/>
        </w:rPr>
        <w:t xml:space="preserve"> The relation of attachment status, psychiatric classification, and response to psychotherapy. </w:t>
      </w:r>
      <w:hyperlink r:id="rId14" w:history="1">
        <w:r w:rsidRPr="003656B1">
          <w:rPr>
            <w:rStyle w:val="Collegamentoipertestuale"/>
            <w:i w:val="0"/>
            <w:iCs w:val="0"/>
            <w:color w:val="auto"/>
            <w:lang w:val="en-GB"/>
          </w:rPr>
          <w:t>Journal of Consulting and Clinical Psychology</w:t>
        </w:r>
      </w:hyperlink>
      <w:r w:rsidRPr="003656B1">
        <w:rPr>
          <w:lang w:val="en-GB"/>
        </w:rPr>
        <w:t xml:space="preserve">, </w:t>
      </w:r>
      <w:r w:rsidRPr="003656B1">
        <w:rPr>
          <w:bCs/>
          <w:lang w:val="en-GB"/>
        </w:rPr>
        <w:t>64</w:t>
      </w:r>
      <w:r w:rsidRPr="003656B1">
        <w:rPr>
          <w:lang w:val="en-GB"/>
        </w:rPr>
        <w:t>, 22-31.</w:t>
      </w:r>
    </w:p>
    <w:p w:rsidR="00682F9E" w:rsidRPr="003656B1" w:rsidRDefault="00682F9E" w:rsidP="00682F9E">
      <w:pPr>
        <w:autoSpaceDE w:val="0"/>
        <w:autoSpaceDN w:val="0"/>
        <w:adjustRightInd w:val="0"/>
        <w:rPr>
          <w:lang w:val="en-GB"/>
        </w:rPr>
      </w:pPr>
      <w:r w:rsidRPr="003656B1">
        <w:rPr>
          <w:lang w:val="en-GB"/>
        </w:rPr>
        <w:t xml:space="preserve">-Fonagy P, Allison L, Clarkin J, Jones E, Kächele H, Krause R, Lopez D, Perron E (Eds) (2002) </w:t>
      </w:r>
      <w:r w:rsidRPr="003656B1">
        <w:rPr>
          <w:i/>
          <w:lang w:val="en-GB"/>
        </w:rPr>
        <w:t>On open door review of the outcome of psychoanalysis</w:t>
      </w:r>
      <w:r w:rsidRPr="003656B1">
        <w:rPr>
          <w:lang w:val="en-GB"/>
        </w:rPr>
        <w:t xml:space="preserve">. 2nd ed. Research Committee of the International Psychoanalytic Association: </w:t>
      </w:r>
      <w:hyperlink r:id="rId15" w:history="1">
        <w:r w:rsidRPr="003656B1">
          <w:rPr>
            <w:rStyle w:val="Collegamentoipertestuale"/>
            <w:color w:val="auto"/>
            <w:lang w:val="en-GB"/>
          </w:rPr>
          <w:t>http://www.ipa.org.uk</w:t>
        </w:r>
      </w:hyperlink>
      <w:r w:rsidRPr="003656B1">
        <w:rPr>
          <w:lang w:val="en-GB"/>
        </w:rPr>
        <w:t xml:space="preserve">, </w:t>
      </w:r>
      <w:smartTag w:uri="urn:schemas-microsoft-com:office:smarttags" w:element="City">
        <w:smartTag w:uri="urn:schemas-microsoft-com:office:smarttags" w:element="place">
          <w:r w:rsidRPr="003656B1">
            <w:rPr>
              <w:lang w:val="en-GB"/>
            </w:rPr>
            <w:t>London</w:t>
          </w:r>
        </w:smartTag>
      </w:smartTag>
    </w:p>
    <w:p w:rsidR="00682F9E" w:rsidRPr="003656B1" w:rsidRDefault="00682F9E" w:rsidP="00682F9E">
      <w:pPr>
        <w:pStyle w:val="Testonotaapidipagina"/>
        <w:rPr>
          <w:sz w:val="24"/>
          <w:szCs w:val="24"/>
          <w:lang w:val="de-DE"/>
        </w:rPr>
      </w:pPr>
      <w:r w:rsidRPr="003656B1">
        <w:rPr>
          <w:sz w:val="24"/>
          <w:szCs w:val="24"/>
          <w:lang w:val="de-DE"/>
        </w:rPr>
        <w:t xml:space="preserve">- Franke G.H. (1995) SCL-90-R: Die Symptom-Check-Liste von </w:t>
      </w:r>
      <w:r w:rsidR="003656B1">
        <w:rPr>
          <w:sz w:val="24"/>
          <w:szCs w:val="24"/>
          <w:lang w:val="de-DE"/>
        </w:rPr>
        <w:t xml:space="preserve">Derogatis - Deutsche Version. </w:t>
      </w:r>
      <w:r w:rsidRPr="003656B1">
        <w:rPr>
          <w:sz w:val="24"/>
          <w:szCs w:val="24"/>
          <w:lang w:val="de-DE"/>
        </w:rPr>
        <w:t>Goettingen: Beltz Test Gesellschaft.</w:t>
      </w:r>
    </w:p>
    <w:p w:rsidR="00682F9E" w:rsidRPr="003656B1" w:rsidRDefault="00682F9E" w:rsidP="00682F9E">
      <w:pPr>
        <w:rPr>
          <w:lang w:val="de-DE"/>
        </w:rPr>
      </w:pPr>
      <w:r w:rsidRPr="003656B1">
        <w:rPr>
          <w:lang w:val="de-DE"/>
        </w:rPr>
        <w:t xml:space="preserve">-De Maré, P.B. (1991) </w:t>
      </w:r>
      <w:r w:rsidRPr="003656B1">
        <w:rPr>
          <w:i/>
          <w:lang w:val="de-DE"/>
        </w:rPr>
        <w:t xml:space="preserve">Koinonia, </w:t>
      </w:r>
      <w:r w:rsidR="00AB623C" w:rsidRPr="003656B1">
        <w:rPr>
          <w:lang w:val="de-DE"/>
        </w:rPr>
        <w:t>Piper &amp; Thompson, Karn</w:t>
      </w:r>
      <w:r w:rsidRPr="003656B1">
        <w:rPr>
          <w:lang w:val="de-DE"/>
        </w:rPr>
        <w:t xml:space="preserve">ac Books, </w:t>
      </w:r>
    </w:p>
    <w:p w:rsidR="00682F9E" w:rsidRPr="003656B1" w:rsidRDefault="00682F9E" w:rsidP="00682F9E">
      <w:pPr>
        <w:rPr>
          <w:i/>
          <w:iCs/>
          <w:lang w:val="en-GB"/>
        </w:rPr>
      </w:pPr>
      <w:r w:rsidRPr="003656B1">
        <w:rPr>
          <w:lang w:val="en-GB"/>
        </w:rPr>
        <w:lastRenderedPageBreak/>
        <w:t xml:space="preserve">-De Maré. P.B. and Schöllberger, R. (2003) </w:t>
      </w:r>
      <w:r w:rsidRPr="003656B1">
        <w:rPr>
          <w:i/>
          <w:iCs/>
          <w:lang w:val="en-GB"/>
        </w:rPr>
        <w:t xml:space="preserve">The Larger Group As A Meeting Of </w:t>
      </w:r>
    </w:p>
    <w:p w:rsidR="00682F9E" w:rsidRPr="003656B1" w:rsidRDefault="00682F9E" w:rsidP="00682F9E">
      <w:pPr>
        <w:rPr>
          <w:lang w:val="en-GB"/>
        </w:rPr>
      </w:pPr>
      <w:r w:rsidRPr="003656B1">
        <w:rPr>
          <w:i/>
          <w:iCs/>
          <w:lang w:val="en-GB"/>
        </w:rPr>
        <w:t>Minds</w:t>
      </w:r>
      <w:r w:rsidRPr="003656B1">
        <w:rPr>
          <w:lang w:val="en-GB"/>
        </w:rPr>
        <w:t>. In The Large Group Re-Visited. Ed. By Schneider and Weinberg. Jessica Kinsley</w:t>
      </w:r>
      <w:r w:rsidRPr="003656B1">
        <w:rPr>
          <w:lang w:val="en-GB" w:eastAsia="en-US"/>
        </w:rPr>
        <w:t xml:space="preserve"> Publishers, </w:t>
      </w:r>
      <w:smartTag w:uri="urn:schemas-microsoft-com:office:smarttags" w:element="City">
        <w:smartTag w:uri="urn:schemas-microsoft-com:office:smarttags" w:element="place">
          <w:r w:rsidRPr="003656B1">
            <w:rPr>
              <w:lang w:val="en-GB" w:eastAsia="en-US"/>
            </w:rPr>
            <w:t>London</w:t>
          </w:r>
        </w:smartTag>
      </w:smartTag>
      <w:r w:rsidRPr="003656B1">
        <w:rPr>
          <w:lang w:val="en-GB" w:eastAsia="en-US"/>
        </w:rPr>
        <w:t>, 2003</w:t>
      </w:r>
    </w:p>
    <w:p w:rsidR="00682F9E" w:rsidRPr="003656B1" w:rsidRDefault="00682F9E" w:rsidP="00682F9E">
      <w:pPr>
        <w:rPr>
          <w:lang w:val="en-GB"/>
        </w:rPr>
      </w:pPr>
      <w:r w:rsidRPr="003656B1">
        <w:rPr>
          <w:lang w:val="en-GB"/>
        </w:rPr>
        <w:t xml:space="preserve">---- (2004) </w:t>
      </w:r>
      <w:r w:rsidRPr="003656B1">
        <w:rPr>
          <w:i/>
          <w:iCs/>
          <w:lang w:val="en-GB"/>
        </w:rPr>
        <w:t>A Case For Mind.</w:t>
      </w:r>
      <w:r w:rsidRPr="003656B1">
        <w:rPr>
          <w:lang w:val="en-GB"/>
        </w:rPr>
        <w:t xml:space="preserve"> Group Analysis, Vol 37, Nr. 3 p 341-354</w:t>
      </w:r>
    </w:p>
    <w:p w:rsidR="00682F9E" w:rsidRPr="003656B1" w:rsidRDefault="00682F9E" w:rsidP="00682F9E">
      <w:pPr>
        <w:rPr>
          <w:lang w:val="en-GB"/>
        </w:rPr>
      </w:pPr>
      <w:r w:rsidRPr="003656B1">
        <w:rPr>
          <w:lang w:val="en-GB"/>
        </w:rPr>
        <w:t xml:space="preserve">---- (2006) </w:t>
      </w:r>
      <w:r w:rsidRPr="003656B1">
        <w:rPr>
          <w:i/>
          <w:iCs/>
          <w:lang w:val="en-GB"/>
        </w:rPr>
        <w:t>A Theory Of Mind.</w:t>
      </w:r>
      <w:r w:rsidRPr="003656B1">
        <w:rPr>
          <w:lang w:val="en-GB"/>
        </w:rPr>
        <w:t xml:space="preserve"> Group Analysis, Vol 39, Nr 1, p 65-73</w:t>
      </w:r>
    </w:p>
    <w:p w:rsidR="00682F9E" w:rsidRPr="003656B1" w:rsidRDefault="00682F9E" w:rsidP="00682F9E">
      <w:pPr>
        <w:rPr>
          <w:lang w:val="en-GB"/>
        </w:rPr>
      </w:pPr>
      <w:r w:rsidRPr="003656B1">
        <w:rPr>
          <w:lang w:val="en-GB"/>
        </w:rPr>
        <w:t xml:space="preserve">---- (2008) </w:t>
      </w:r>
      <w:r w:rsidRPr="003656B1">
        <w:rPr>
          <w:i/>
          <w:iCs/>
          <w:lang w:val="en-GB"/>
        </w:rPr>
        <w:t xml:space="preserve">An Apologia For The Human mind. </w:t>
      </w:r>
      <w:r w:rsidRPr="003656B1">
        <w:rPr>
          <w:iCs/>
          <w:lang w:val="en-GB"/>
        </w:rPr>
        <w:t>Group Analysis</w:t>
      </w:r>
      <w:r w:rsidRPr="003656B1">
        <w:rPr>
          <w:lang w:val="en-GB"/>
        </w:rPr>
        <w:t>. Vol 41, Nr 1,p.5-33</w:t>
      </w:r>
    </w:p>
    <w:p w:rsidR="00AB623C" w:rsidRPr="003656B1" w:rsidRDefault="00AB623C" w:rsidP="00682F9E">
      <w:pPr>
        <w:rPr>
          <w:lang w:val="en-GB"/>
        </w:rPr>
      </w:pPr>
      <w:r w:rsidRPr="003656B1">
        <w:rPr>
          <w:lang/>
        </w:rPr>
        <w:t>-</w:t>
      </w:r>
      <w:smartTag w:uri="urn:schemas-microsoft-com:office:smarttags" w:element="place">
        <w:r w:rsidRPr="003656B1">
          <w:rPr>
            <w:lang/>
          </w:rPr>
          <w:t>Harrison</w:t>
        </w:r>
      </w:smartTag>
      <w:r w:rsidRPr="003656B1">
        <w:rPr>
          <w:lang/>
        </w:rPr>
        <w:t xml:space="preserve"> T.. (2000) Bion, </w:t>
      </w:r>
      <w:r w:rsidRPr="003656B1">
        <w:rPr>
          <w:i/>
          <w:lang/>
        </w:rPr>
        <w:t xml:space="preserve">Rickman, Foulkes and the </w:t>
      </w:r>
      <w:smartTag w:uri="urn:schemas-microsoft-com:office:smarttags" w:element="City">
        <w:r w:rsidRPr="003656B1">
          <w:rPr>
            <w:i/>
            <w:lang/>
          </w:rPr>
          <w:t>Northfield</w:t>
        </w:r>
      </w:smartTag>
      <w:r w:rsidRPr="003656B1">
        <w:rPr>
          <w:i/>
          <w:lang/>
        </w:rPr>
        <w:t xml:space="preserve"> Experiments</w:t>
      </w:r>
      <w:r w:rsidRPr="003656B1">
        <w:rPr>
          <w:lang/>
        </w:rPr>
        <w:t xml:space="preserve">, </w:t>
      </w:r>
      <w:r w:rsidRPr="003656B1">
        <w:rPr>
          <w:lang w:val="en-GB"/>
        </w:rPr>
        <w:t xml:space="preserve">Jessica Kingsley Publishers, </w:t>
      </w:r>
      <w:smartTag w:uri="urn:schemas-microsoft-com:office:smarttags" w:element="City">
        <w:smartTag w:uri="urn:schemas-microsoft-com:office:smarttags" w:element="place">
          <w:r w:rsidRPr="003656B1">
            <w:rPr>
              <w:lang w:val="en-GB"/>
            </w:rPr>
            <w:t>London</w:t>
          </w:r>
        </w:smartTag>
      </w:smartTag>
      <w:r w:rsidRPr="003656B1">
        <w:rPr>
          <w:lang w:val="en-GB"/>
        </w:rPr>
        <w:t xml:space="preserve"> 1996</w:t>
      </w:r>
    </w:p>
    <w:p w:rsidR="00682F9E" w:rsidRPr="003656B1" w:rsidRDefault="00682F9E" w:rsidP="00682F9E">
      <w:r w:rsidRPr="003656B1">
        <w:t xml:space="preserve">-Jagher, A.  In Pozzi, L. </w:t>
      </w:r>
      <w:r w:rsidRPr="003656B1">
        <w:rPr>
          <w:i/>
        </w:rPr>
        <w:t>Questionario di Gradimento</w:t>
      </w:r>
      <w:r w:rsidRPr="003656B1">
        <w:t>, in Pozzi, L. 2009</w:t>
      </w:r>
    </w:p>
    <w:p w:rsidR="00682F9E" w:rsidRPr="003656B1" w:rsidRDefault="00682F9E" w:rsidP="00682F9E">
      <w:pPr>
        <w:autoSpaceDE w:val="0"/>
        <w:autoSpaceDN w:val="0"/>
        <w:adjustRightInd w:val="0"/>
        <w:rPr>
          <w:i/>
          <w:lang w:val="en-GB"/>
        </w:rPr>
      </w:pPr>
      <w:r w:rsidRPr="003656B1">
        <w:rPr>
          <w:lang w:val="de-DE"/>
        </w:rPr>
        <w:t>- Leuzinger</w:t>
      </w:r>
      <w:r w:rsidRPr="003656B1">
        <w:rPr>
          <w:rFonts w:ascii="Arial" w:hAnsi="Arial"/>
          <w:lang w:val="de-DE"/>
        </w:rPr>
        <w:t>‐</w:t>
      </w:r>
      <w:r w:rsidRPr="003656B1">
        <w:rPr>
          <w:lang w:val="de-DE"/>
        </w:rPr>
        <w:t xml:space="preserve">Bohleber, M.; Target, M. (eds.) </w:t>
      </w:r>
      <w:r w:rsidRPr="003656B1">
        <w:rPr>
          <w:lang w:val="en-GB"/>
        </w:rPr>
        <w:t xml:space="preserve">(2002) </w:t>
      </w:r>
      <w:r w:rsidRPr="003656B1">
        <w:rPr>
          <w:i/>
          <w:lang w:val="en-GB"/>
        </w:rPr>
        <w:t>Outcomes of psychoanalytic</w:t>
      </w:r>
    </w:p>
    <w:p w:rsidR="00682F9E" w:rsidRPr="003656B1" w:rsidRDefault="00682F9E" w:rsidP="00682F9E">
      <w:pPr>
        <w:autoSpaceDE w:val="0"/>
        <w:autoSpaceDN w:val="0"/>
        <w:adjustRightInd w:val="0"/>
      </w:pPr>
      <w:r w:rsidRPr="003656B1">
        <w:rPr>
          <w:i/>
          <w:lang w:val="en-GB"/>
        </w:rPr>
        <w:t>treatment. Perspectives for therapists and researchers</w:t>
      </w:r>
      <w:r w:rsidRPr="003656B1">
        <w:rPr>
          <w:lang w:val="en-GB"/>
        </w:rPr>
        <w:t xml:space="preserve">. </w:t>
      </w:r>
      <w:r w:rsidRPr="003656B1">
        <w:t>London/Philadelphia: Whurr Publishers</w:t>
      </w:r>
    </w:p>
    <w:p w:rsidR="00682F9E" w:rsidRPr="003656B1" w:rsidRDefault="00682F9E" w:rsidP="00682F9E">
      <w:pPr>
        <w:pStyle w:val="Testonotaapidipagina"/>
        <w:rPr>
          <w:bCs/>
          <w:i/>
          <w:sz w:val="24"/>
          <w:szCs w:val="24"/>
        </w:rPr>
      </w:pPr>
      <w:r w:rsidRPr="003656B1">
        <w:rPr>
          <w:sz w:val="24"/>
          <w:szCs w:val="24"/>
        </w:rPr>
        <w:t xml:space="preserve">-Pisani R.A., Colangeli G., Giordani A., Popolla P. (2090) </w:t>
      </w:r>
      <w:r w:rsidRPr="003656B1">
        <w:rPr>
          <w:bCs/>
          <w:i/>
          <w:sz w:val="24"/>
          <w:szCs w:val="24"/>
        </w:rPr>
        <w:t xml:space="preserve">Gruppo Intermedio: </w:t>
      </w:r>
    </w:p>
    <w:p w:rsidR="00682F9E" w:rsidRPr="003656B1" w:rsidRDefault="00682F9E" w:rsidP="00682F9E">
      <w:pPr>
        <w:pStyle w:val="Testonotaapidipagina"/>
        <w:rPr>
          <w:sz w:val="24"/>
          <w:szCs w:val="24"/>
        </w:rPr>
      </w:pPr>
      <w:r w:rsidRPr="003656B1">
        <w:rPr>
          <w:bCs/>
          <w:i/>
          <w:sz w:val="24"/>
          <w:szCs w:val="24"/>
        </w:rPr>
        <w:t>training e supervisione</w:t>
      </w:r>
      <w:r w:rsidRPr="003656B1">
        <w:rPr>
          <w:i/>
          <w:sz w:val="24"/>
          <w:szCs w:val="24"/>
        </w:rPr>
        <w:t>.</w:t>
      </w:r>
      <w:r w:rsidRPr="003656B1">
        <w:rPr>
          <w:sz w:val="24"/>
          <w:szCs w:val="24"/>
        </w:rPr>
        <w:t xml:space="preserve"> Dipartimento di Scienze Neurologiche, Università di Roma “La Sapienza”, Viale dell'Università 30, Roma, It</w:t>
      </w:r>
    </w:p>
    <w:p w:rsidR="00682F9E" w:rsidRPr="003656B1" w:rsidRDefault="00682F9E" w:rsidP="00682F9E">
      <w:pPr>
        <w:pStyle w:val="Testonotaapidipagina"/>
        <w:rPr>
          <w:sz w:val="24"/>
          <w:szCs w:val="24"/>
        </w:rPr>
      </w:pPr>
      <w:r w:rsidRPr="003656B1">
        <w:rPr>
          <w:sz w:val="24"/>
          <w:szCs w:val="24"/>
        </w:rPr>
        <w:t>-Pozzi, L. (2008)  Gruppo dialogo in SPDC. In Gruppi. Vol. 2</w:t>
      </w:r>
    </w:p>
    <w:p w:rsidR="00682F9E" w:rsidRPr="003656B1" w:rsidRDefault="00682F9E" w:rsidP="00682F9E">
      <w:pPr>
        <w:rPr>
          <w:i/>
        </w:rPr>
      </w:pPr>
      <w:r w:rsidRPr="003656B1">
        <w:t xml:space="preserve">-Schoellberger, R (2008) </w:t>
      </w:r>
      <w:r w:rsidRPr="003656B1">
        <w:rPr>
          <w:bCs/>
          <w:i/>
        </w:rPr>
        <w:t xml:space="preserve">Ristabilire </w:t>
      </w:r>
      <w:smartTag w:uri="urn:schemas-microsoft-com:office:smarttags" w:element="PersonName">
        <w:smartTagPr>
          <w:attr w:name="ProductID" w:val="la mente. Il"/>
        </w:smartTagPr>
        <w:r w:rsidRPr="003656B1">
          <w:rPr>
            <w:bCs/>
            <w:i/>
          </w:rPr>
          <w:t>la mente. Il</w:t>
        </w:r>
      </w:smartTag>
      <w:r w:rsidRPr="003656B1">
        <w:rPr>
          <w:bCs/>
          <w:i/>
        </w:rPr>
        <w:t xml:space="preserve"> dialogo </w:t>
      </w:r>
      <w:r w:rsidRPr="003656B1">
        <w:rPr>
          <w:i/>
        </w:rPr>
        <w:t>(Median Group</w:t>
      </w:r>
      <w:r w:rsidRPr="003656B1">
        <w:rPr>
          <w:i/>
        </w:rPr>
        <w:sym w:font="Symbol" w:char="F0E2"/>
      </w:r>
      <w:r w:rsidRPr="003656B1">
        <w:rPr>
          <w:i/>
        </w:rPr>
        <w:t xml:space="preserve">) in Reparto </w:t>
      </w:r>
    </w:p>
    <w:p w:rsidR="00682F9E" w:rsidRPr="003656B1" w:rsidRDefault="00682F9E" w:rsidP="00682F9E">
      <w:pPr>
        <w:rPr>
          <w:lang w:val="en-GB"/>
        </w:rPr>
      </w:pPr>
      <w:r w:rsidRPr="003656B1">
        <w:rPr>
          <w:i/>
        </w:rPr>
        <w:t xml:space="preserve">Psichiatria e al Centro Salute Mentale. </w:t>
      </w:r>
      <w:r w:rsidRPr="003656B1">
        <w:rPr>
          <w:i/>
          <w:lang w:val="en-GB"/>
        </w:rPr>
        <w:t>15-30 partecipanti.</w:t>
      </w:r>
      <w:r w:rsidRPr="003656B1">
        <w:rPr>
          <w:lang w:val="en-GB"/>
        </w:rPr>
        <w:t xml:space="preserve"> In Gruppi, 2008, vol 2</w:t>
      </w:r>
    </w:p>
    <w:p w:rsidR="00682F9E" w:rsidRPr="003656B1" w:rsidRDefault="00682F9E" w:rsidP="00682F9E">
      <w:pPr>
        <w:rPr>
          <w:lang w:val="en-GB"/>
        </w:rPr>
      </w:pPr>
      <w:r w:rsidRPr="003656B1">
        <w:rPr>
          <w:lang w:val="en-GB"/>
        </w:rPr>
        <w:t xml:space="preserve">----- (2009) </w:t>
      </w:r>
      <w:r w:rsidRPr="003656B1">
        <w:rPr>
          <w:i/>
          <w:lang w:val="en-GB"/>
        </w:rPr>
        <w:t xml:space="preserve">„How 0riginal is </w:t>
      </w:r>
      <w:smartTag w:uri="urn:schemas-microsoft-com:office:smarttags" w:element="PersonName">
        <w:smartTagPr>
          <w:attr w:name="ProductID" w:val="Patrick de Mar￩"/>
        </w:smartTagPr>
        <w:r w:rsidRPr="003656B1">
          <w:rPr>
            <w:i/>
            <w:lang w:val="en-GB"/>
          </w:rPr>
          <w:t>Patrick de Maré</w:t>
        </w:r>
      </w:smartTag>
      <w:r w:rsidRPr="003656B1">
        <w:rPr>
          <w:i/>
          <w:lang w:val="en-GB"/>
        </w:rPr>
        <w:t>’s Thinking</w:t>
      </w:r>
      <w:r w:rsidRPr="003656B1">
        <w:rPr>
          <w:lang w:val="en-GB"/>
        </w:rPr>
        <w:t>“. In publication in Group Analysis</w:t>
      </w:r>
    </w:p>
    <w:p w:rsidR="00682F9E" w:rsidRPr="003656B1" w:rsidRDefault="00682F9E" w:rsidP="00682F9E">
      <w:pPr>
        <w:rPr>
          <w:i/>
          <w:iCs/>
          <w:lang w:val="de-DE"/>
        </w:rPr>
      </w:pPr>
      <w:r w:rsidRPr="003656B1">
        <w:rPr>
          <w:lang w:val="de-DE"/>
        </w:rPr>
        <w:t xml:space="preserve">-Steinitz W. (1962), </w:t>
      </w:r>
      <w:r w:rsidRPr="003656B1">
        <w:rPr>
          <w:i/>
          <w:iCs/>
          <w:lang w:val="de-DE"/>
        </w:rPr>
        <w:t>Deutsche Volkslieder demokratischen Charakters aus sechs</w:t>
      </w:r>
    </w:p>
    <w:p w:rsidR="00682F9E" w:rsidRPr="003656B1" w:rsidRDefault="00682F9E" w:rsidP="00682F9E">
      <w:pPr>
        <w:rPr>
          <w:lang w:val="de-DE"/>
        </w:rPr>
      </w:pPr>
      <w:r w:rsidRPr="003656B1">
        <w:rPr>
          <w:i/>
          <w:iCs/>
          <w:lang w:val="de-DE"/>
        </w:rPr>
        <w:t>Jahrhunderten.</w:t>
      </w:r>
      <w:r w:rsidRPr="003656B1">
        <w:rPr>
          <w:lang w:val="de-DE"/>
        </w:rPr>
        <w:t xml:space="preserve"> Band II. Akademie-Verlag, Berlin-DDR, S. 164</w:t>
      </w:r>
    </w:p>
    <w:p w:rsidR="00682F9E" w:rsidRPr="003656B1" w:rsidRDefault="00682F9E" w:rsidP="00682F9E">
      <w:pPr>
        <w:rPr>
          <w:i/>
          <w:lang w:val="de-DE"/>
        </w:rPr>
      </w:pPr>
      <w:r w:rsidRPr="003656B1">
        <w:rPr>
          <w:lang w:val="de-DE"/>
        </w:rPr>
        <w:t>- Thomä, H. and  Kächele H.</w:t>
      </w:r>
      <w:r w:rsidRPr="003656B1">
        <w:rPr>
          <w:b/>
          <w:i/>
          <w:lang w:val="de-DE"/>
        </w:rPr>
        <w:t xml:space="preserve"> </w:t>
      </w:r>
      <w:r w:rsidRPr="003656B1">
        <w:rPr>
          <w:lang w:val="de-DE"/>
        </w:rPr>
        <w:t xml:space="preserve">(2006) Psychoanalytische </w:t>
      </w:r>
      <w:r w:rsidRPr="003656B1">
        <w:rPr>
          <w:i/>
          <w:lang w:val="de-DE"/>
        </w:rPr>
        <w:t xml:space="preserve">Therapie </w:t>
      </w:r>
    </w:p>
    <w:p w:rsidR="00682F9E" w:rsidRPr="003656B1" w:rsidRDefault="00682F9E" w:rsidP="00682F9E">
      <w:pPr>
        <w:rPr>
          <w:color w:val="000025"/>
          <w:lang w:val="de-DE"/>
        </w:rPr>
      </w:pPr>
      <w:r w:rsidRPr="003656B1">
        <w:rPr>
          <w:i/>
          <w:color w:val="000025"/>
          <w:lang w:val="de-DE"/>
        </w:rPr>
        <w:t>Grundlagen — Praxis — Forschung</w:t>
      </w:r>
      <w:r w:rsidRPr="003656B1">
        <w:rPr>
          <w:color w:val="000025"/>
          <w:lang w:val="de-DE"/>
        </w:rPr>
        <w:t xml:space="preserve">. 3 Bände 3. überarbeitete u. aktualisierte (Grundlagen, Praxis) bzw. 1. Auflage (Forschung). Berlin Heidelberg: Springer </w:t>
      </w:r>
    </w:p>
    <w:p w:rsidR="00682F9E" w:rsidRPr="003656B1" w:rsidRDefault="00682F9E" w:rsidP="00682F9E">
      <w:pPr>
        <w:rPr>
          <w:color w:val="000025"/>
          <w:lang w:val="de-DE"/>
        </w:rPr>
      </w:pPr>
      <w:r w:rsidRPr="003656B1">
        <w:rPr>
          <w:color w:val="000025"/>
          <w:lang w:val="de-DE"/>
        </w:rPr>
        <w:t xml:space="preserve">-Tschuschke, V. and Dies, R.R. (1994) </w:t>
      </w:r>
      <w:r w:rsidRPr="003656B1">
        <w:rPr>
          <w:i/>
          <w:color w:val="000025"/>
          <w:lang w:val="de-DE"/>
        </w:rPr>
        <w:t>Intensive Analysis of Therapeutic Factors and Outcome in Long-Term Inpatient Groups</w:t>
      </w:r>
      <w:r w:rsidRPr="003656B1">
        <w:rPr>
          <w:color w:val="000025"/>
          <w:lang w:val="de-DE"/>
        </w:rPr>
        <w:t>, International Journal of Group Psychotherapy, 44: 187-221</w:t>
      </w:r>
    </w:p>
    <w:p w:rsidR="00682F9E" w:rsidRPr="003656B1" w:rsidRDefault="00682F9E" w:rsidP="00682F9E">
      <w:pPr>
        <w:autoSpaceDE w:val="0"/>
        <w:autoSpaceDN w:val="0"/>
        <w:adjustRightInd w:val="0"/>
        <w:rPr>
          <w:i/>
          <w:lang w:val="de-DE"/>
        </w:rPr>
      </w:pPr>
      <w:r w:rsidRPr="003656B1">
        <w:rPr>
          <w:color w:val="000025"/>
          <w:lang w:val="de-DE"/>
        </w:rPr>
        <w:t>-</w:t>
      </w:r>
      <w:r w:rsidRPr="003656B1">
        <w:rPr>
          <w:lang w:val="de-DE"/>
        </w:rPr>
        <w:t xml:space="preserve"> </w:t>
      </w:r>
      <w:r w:rsidRPr="003656B1">
        <w:rPr>
          <w:color w:val="000025"/>
          <w:lang w:val="de-DE"/>
        </w:rPr>
        <w:t>Tschuschke, V</w:t>
      </w:r>
      <w:r w:rsidRPr="003656B1">
        <w:rPr>
          <w:i/>
          <w:color w:val="000025"/>
          <w:lang w:val="de-DE"/>
        </w:rPr>
        <w:t xml:space="preserve">. </w:t>
      </w:r>
      <w:r w:rsidRPr="003656B1">
        <w:rPr>
          <w:color w:val="000025"/>
          <w:lang w:val="de-DE"/>
        </w:rPr>
        <w:t>(2003)</w:t>
      </w:r>
      <w:r w:rsidRPr="003656B1">
        <w:rPr>
          <w:i/>
          <w:iCs/>
          <w:lang w:val="de-DE"/>
        </w:rPr>
        <w:t xml:space="preserve"> </w:t>
      </w:r>
      <w:r w:rsidRPr="003656B1">
        <w:rPr>
          <w:i/>
          <w:lang w:val="de-DE"/>
        </w:rPr>
        <w:t xml:space="preserve">Die psychoanalytische Psychotherapie. </w:t>
      </w:r>
      <w:r w:rsidRPr="003656B1">
        <w:rPr>
          <w:bCs/>
          <w:i/>
          <w:lang w:val="de-DE"/>
        </w:rPr>
        <w:t>Argumentarium</w:t>
      </w:r>
      <w:r w:rsidRPr="003656B1">
        <w:rPr>
          <w:i/>
          <w:lang w:val="de-DE"/>
        </w:rPr>
        <w:t xml:space="preserve"> </w:t>
      </w:r>
      <w:r w:rsidRPr="003656B1">
        <w:rPr>
          <w:bCs/>
          <w:i/>
          <w:lang w:val="de-DE"/>
        </w:rPr>
        <w:t>über Grundlagen, therapeutische Wirkungen, Wirtschaftlichkeit und den aktuellen Forschungsstand</w:t>
      </w:r>
      <w:r w:rsidRPr="003656B1">
        <w:rPr>
          <w:bCs/>
          <w:lang w:val="de-DE"/>
        </w:rPr>
        <w:t xml:space="preserve">. </w:t>
      </w:r>
      <w:r w:rsidRPr="003656B1">
        <w:rPr>
          <w:lang w:val="de-DE"/>
        </w:rPr>
        <w:t>Ed. EFPP Sektionen, CH, 2001</w:t>
      </w:r>
    </w:p>
    <w:p w:rsidR="00682F9E" w:rsidRPr="003656B1" w:rsidRDefault="00682F9E" w:rsidP="00682F9E">
      <w:pPr>
        <w:rPr>
          <w:color w:val="000025"/>
          <w:lang w:val="de-DE"/>
        </w:rPr>
      </w:pPr>
      <w:r w:rsidRPr="003656B1">
        <w:rPr>
          <w:color w:val="000025"/>
          <w:lang w:val="de-DE"/>
        </w:rPr>
        <w:t xml:space="preserve">---- </w:t>
      </w:r>
      <w:r w:rsidRPr="003656B1">
        <w:rPr>
          <w:lang w:val="de-DE"/>
        </w:rPr>
        <w:t xml:space="preserve">(2002) </w:t>
      </w:r>
      <w:r w:rsidRPr="003656B1">
        <w:rPr>
          <w:i/>
          <w:iCs/>
          <w:lang w:val="de-DE"/>
        </w:rPr>
        <w:t>Mythos, Traum, Wirklichkeit.</w:t>
      </w:r>
      <w:r w:rsidRPr="003656B1">
        <w:rPr>
          <w:lang w:val="de-DE"/>
        </w:rPr>
        <w:t xml:space="preserve"> DI30. Hundert Jahre empirische Psychotherapieforschung </w:t>
      </w:r>
    </w:p>
    <w:p w:rsidR="003166AD" w:rsidRPr="002E784B" w:rsidRDefault="003166AD" w:rsidP="0041255C">
      <w:pPr>
        <w:ind w:left="360"/>
        <w:rPr>
          <w:rFonts w:ascii="Bookman Old Style" w:hAnsi="Bookman Old Style"/>
          <w:lang w:val="de-DE"/>
        </w:rPr>
      </w:pPr>
    </w:p>
    <w:p w:rsidR="00E66E22" w:rsidRPr="002E784B" w:rsidRDefault="00E66E22" w:rsidP="006F0A0F">
      <w:pPr>
        <w:spacing w:line="480" w:lineRule="auto"/>
        <w:ind w:left="360"/>
        <w:rPr>
          <w:rFonts w:ascii="Bookman Old Style" w:hAnsi="Bookman Old Style"/>
          <w:sz w:val="20"/>
          <w:szCs w:val="20"/>
          <w:lang w:val="de-DE"/>
        </w:rPr>
      </w:pPr>
    </w:p>
    <w:p w:rsidR="00863712" w:rsidRPr="00C13FB3" w:rsidRDefault="00E66E22" w:rsidP="00C13FB3">
      <w:pPr>
        <w:widowControl w:val="0"/>
        <w:spacing w:line="480" w:lineRule="auto"/>
        <w:ind w:right="1178"/>
        <w:jc w:val="both"/>
        <w:rPr>
          <w:rFonts w:ascii="Bookman Old Style" w:hAnsi="Bookman Old Style"/>
          <w:sz w:val="20"/>
          <w:szCs w:val="20"/>
        </w:rPr>
      </w:pPr>
      <w:r w:rsidRPr="006F0A0F">
        <w:rPr>
          <w:rFonts w:ascii="Bookman Old Style" w:hAnsi="Bookman Old Style"/>
          <w:b/>
          <w:sz w:val="16"/>
          <w:lang w:eastAsia="en-US"/>
        </w:rPr>
        <w:t xml:space="preserve">Roberto Schöllberger, </w:t>
      </w:r>
      <w:r w:rsidRPr="006F0A0F">
        <w:rPr>
          <w:rFonts w:ascii="Bookman Old Style" w:hAnsi="Bookman Old Style"/>
          <w:bCs/>
          <w:sz w:val="16"/>
          <w:lang w:eastAsia="en-US"/>
        </w:rPr>
        <w:t>psicologo,</w:t>
      </w:r>
      <w:r w:rsidRPr="006F0A0F">
        <w:rPr>
          <w:rFonts w:ascii="Bookman Old Style" w:hAnsi="Bookman Old Style"/>
          <w:sz w:val="16"/>
          <w:lang w:eastAsia="en-US"/>
        </w:rPr>
        <w:t xml:space="preserve"> psicoterapeuta, attualmente lavora al Centro Salute Mentale, Azienda Unica Alto Adige, </w:t>
      </w:r>
      <w:smartTag w:uri="urn:schemas-microsoft-com:office:smarttags" w:element="PersonName">
        <w:smartTagPr>
          <w:attr w:name="ProductID" w:val="Comprensorio Sanitario Bolzano"/>
        </w:smartTagPr>
        <w:r w:rsidRPr="006F0A0F">
          <w:rPr>
            <w:rFonts w:ascii="Bookman Old Style" w:hAnsi="Bookman Old Style"/>
            <w:sz w:val="16"/>
            <w:lang w:eastAsia="en-US"/>
          </w:rPr>
          <w:t>Comprensorio Sanitario Bolzano</w:t>
        </w:r>
      </w:smartTag>
      <w:r w:rsidRPr="006F0A0F">
        <w:rPr>
          <w:rFonts w:ascii="Bookman Old Style" w:hAnsi="Bookman Old Style"/>
          <w:sz w:val="16"/>
          <w:lang w:eastAsia="en-US"/>
        </w:rPr>
        <w:t xml:space="preserve">, Italia psicoanalista didatta all’Insitute für Psychoanalyse, Zurigo, CH (membro IFPS). Ha lavorato con Psichiatria Democratica, il movimento che ha contribuito alla chiusura degli ospedali psichiatrici e reso possibile la psichiatria di Comunità in Italia. Supervisore di lavoro di equipe in ambito clinico e sociale, conduce sessioni di training in psicoterapia di gruppo e lavoro di gruppo. </w:t>
      </w:r>
      <w:r w:rsidRPr="006F0A0F">
        <w:rPr>
          <w:rFonts w:ascii="Bookman Old Style" w:hAnsi="Bookman Old Style"/>
          <w:i/>
          <w:iCs/>
          <w:sz w:val="16"/>
          <w:lang w:eastAsia="en-US"/>
        </w:rPr>
        <w:t xml:space="preserve">Indirizzo dell’autore: </w:t>
      </w:r>
      <w:r w:rsidRPr="006F0A0F">
        <w:rPr>
          <w:rFonts w:ascii="Bookman Old Style" w:hAnsi="Bookman Old Style"/>
          <w:sz w:val="16"/>
          <w:lang w:eastAsia="en-US"/>
        </w:rPr>
        <w:t>Corso Libertà 53, 39100 Bolzano, Italy, roberto.schoellberger@asbz.it</w:t>
      </w:r>
    </w:p>
    <w:sectPr w:rsidR="00863712" w:rsidRPr="00C13FB3">
      <w:headerReference w:type="default" r:id="rId16"/>
      <w:footerReference w:type="even"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CC" w:rsidRDefault="003E40CC">
      <w:r>
        <w:separator/>
      </w:r>
    </w:p>
  </w:endnote>
  <w:endnote w:type="continuationSeparator" w:id="1">
    <w:p w:rsidR="003E40CC" w:rsidRDefault="003E4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1A" w:rsidRDefault="00FD0D1A" w:rsidP="003C77A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D0D1A" w:rsidRDefault="00FD0D1A" w:rsidP="007D2D9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1A" w:rsidRDefault="00FD0D1A" w:rsidP="003C77A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49AF">
      <w:rPr>
        <w:rStyle w:val="Numeropagina"/>
        <w:noProof/>
      </w:rPr>
      <w:t>1</w:t>
    </w:r>
    <w:r>
      <w:rPr>
        <w:rStyle w:val="Numeropagina"/>
      </w:rPr>
      <w:fldChar w:fldCharType="end"/>
    </w:r>
  </w:p>
  <w:p w:rsidR="00FD0D1A" w:rsidRDefault="00FD0D1A" w:rsidP="007D2D9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CC" w:rsidRDefault="003E40CC">
      <w:r>
        <w:separator/>
      </w:r>
    </w:p>
  </w:footnote>
  <w:footnote w:type="continuationSeparator" w:id="1">
    <w:p w:rsidR="003E40CC" w:rsidRDefault="003E40CC">
      <w:r>
        <w:continuationSeparator/>
      </w:r>
    </w:p>
  </w:footnote>
  <w:footnote w:id="2">
    <w:p w:rsidR="00FD0D1A" w:rsidRPr="00AB623C" w:rsidRDefault="00FD0D1A">
      <w:pPr>
        <w:pStyle w:val="Testonotaapidipagina"/>
      </w:pPr>
      <w:r>
        <w:rPr>
          <w:rStyle w:val="Rimandonotaapidipagina"/>
        </w:rPr>
        <w:footnoteRef/>
      </w:r>
      <w:r>
        <w:t xml:space="preserve"> </w:t>
      </w:r>
      <w:r w:rsidRPr="00AB623C">
        <w:t>Il nome Median Group® è stato registrato da Patrick Pat de Maré  per evitare un uso improprio dei concetti base</w:t>
      </w:r>
    </w:p>
  </w:footnote>
  <w:footnote w:id="3">
    <w:p w:rsidR="00FD0D1A" w:rsidRPr="006F0A0F" w:rsidRDefault="00FD0D1A">
      <w:pPr>
        <w:pStyle w:val="Testonotaapidipagina"/>
        <w:rPr>
          <w:lang w:val="en-GB"/>
        </w:rPr>
      </w:pPr>
      <w:r>
        <w:rPr>
          <w:rStyle w:val="Rimandonotaapidipagina"/>
        </w:rPr>
        <w:footnoteRef/>
      </w:r>
      <w:r w:rsidRPr="006F0A0F">
        <w:rPr>
          <w:lang w:val="en-GB"/>
        </w:rPr>
        <w:t xml:space="preserve"> </w:t>
      </w:r>
      <w:smartTag w:uri="urn:schemas-microsoft-com:office:smarttags" w:element="place">
        <w:r>
          <w:rPr>
            <w:lang/>
          </w:rPr>
          <w:t>Harrison</w:t>
        </w:r>
      </w:smartTag>
      <w:r>
        <w:rPr>
          <w:lang/>
        </w:rPr>
        <w:t xml:space="preserve"> T.. 2000, Bion, Rickman, Foulkes and the </w:t>
      </w:r>
      <w:smartTag w:uri="urn:schemas-microsoft-com:office:smarttags" w:element="City">
        <w:r>
          <w:rPr>
            <w:lang/>
          </w:rPr>
          <w:t>Northfield</w:t>
        </w:r>
      </w:smartTag>
      <w:r>
        <w:rPr>
          <w:lang/>
        </w:rPr>
        <w:t xml:space="preserve"> Experiments, </w:t>
      </w:r>
      <w:r w:rsidRPr="00B15107">
        <w:rPr>
          <w:lang w:val="en-GB"/>
        </w:rPr>
        <w:t xml:space="preserve"> </w:t>
      </w:r>
      <w:r w:rsidRPr="00B078B7">
        <w:rPr>
          <w:lang w:val="en-GB"/>
        </w:rPr>
        <w:t xml:space="preserve">Jessica Kingsley Publishers, </w:t>
      </w:r>
      <w:smartTag w:uri="urn:schemas-microsoft-com:office:smarttags" w:element="place">
        <w:smartTag w:uri="urn:schemas-microsoft-com:office:smarttags" w:element="City">
          <w:r w:rsidRPr="00B078B7">
            <w:rPr>
              <w:lang w:val="en-GB"/>
            </w:rPr>
            <w:t>London</w:t>
          </w:r>
        </w:smartTag>
      </w:smartTag>
      <w:r w:rsidRPr="00B078B7">
        <w:rPr>
          <w:lang w:val="en-GB"/>
        </w:rPr>
        <w:t xml:space="preserve"> 1996</w:t>
      </w:r>
    </w:p>
  </w:footnote>
  <w:footnote w:id="4">
    <w:p w:rsidR="00FD0D1A" w:rsidRPr="006F0A0F" w:rsidRDefault="00FD0D1A">
      <w:pPr>
        <w:pStyle w:val="Testonotaapidipagina"/>
        <w:rPr>
          <w:lang w:val="en-GB"/>
        </w:rPr>
      </w:pPr>
      <w:r>
        <w:rPr>
          <w:rStyle w:val="Rimandonotaapidipagina"/>
        </w:rPr>
        <w:footnoteRef/>
      </w:r>
      <w:r w:rsidRPr="006F0A0F">
        <w:rPr>
          <w:lang w:val="en-GB"/>
        </w:rPr>
        <w:t xml:space="preserve"> </w:t>
      </w:r>
      <w:r>
        <w:rPr>
          <w:lang w:val="en-GB"/>
        </w:rPr>
        <w:t>John Donne.</w:t>
      </w:r>
      <w:r>
        <w:rPr>
          <w:lang/>
        </w:rPr>
        <w:t xml:space="preserve">1623 </w:t>
      </w:r>
      <w:r>
        <w:rPr>
          <w:bCs/>
          <w:lang/>
        </w:rPr>
        <w:t xml:space="preserve">Meditation, </w:t>
      </w:r>
      <w:r w:rsidRPr="008D04AC">
        <w:rPr>
          <w:bCs/>
          <w:lang/>
        </w:rPr>
        <w:t>17</w:t>
      </w:r>
      <w:r>
        <w:rPr>
          <w:bCs/>
          <w:lang/>
        </w:rPr>
        <w:t>.</w:t>
      </w:r>
      <w:r>
        <w:rPr>
          <w:lang/>
        </w:rPr>
        <w:t xml:space="preserve"> From Devotions upon Emergent Occasions, XVII:</w:t>
      </w:r>
    </w:p>
  </w:footnote>
  <w:footnote w:id="5">
    <w:p w:rsidR="00FD0D1A" w:rsidRPr="009A7922" w:rsidRDefault="00FD0D1A">
      <w:pPr>
        <w:pStyle w:val="Testonotaapidipagina"/>
        <w:rPr>
          <w:lang w:val="en-GB"/>
        </w:rPr>
      </w:pPr>
      <w:r>
        <w:rPr>
          <w:rStyle w:val="Rimandonotaapidipagina"/>
        </w:rPr>
        <w:footnoteRef/>
      </w:r>
      <w:r w:rsidRPr="009A7922">
        <w:rPr>
          <w:lang w:val="en-GB"/>
        </w:rPr>
        <w:t xml:space="preserve"> </w:t>
      </w:r>
      <w:r w:rsidRPr="002E7680">
        <w:rPr>
          <w:lang w:val="en-US" w:eastAsia="en-US"/>
        </w:rPr>
        <w:t xml:space="preserve">de Mare, P. and Schöllberger, R. (2003) `Epilogue', in </w:t>
      </w:r>
      <w:r w:rsidRPr="002E7680">
        <w:rPr>
          <w:i/>
          <w:lang w:val="en-US" w:eastAsia="en-US"/>
        </w:rPr>
        <w:t>The Larger Group Revisited</w:t>
      </w:r>
      <w:r w:rsidRPr="002E7680">
        <w:rPr>
          <w:lang w:val="en-US" w:eastAsia="en-US"/>
        </w:rPr>
        <w:t xml:space="preserve">(eds Stanley </w:t>
      </w:r>
      <w:r w:rsidRPr="002E7680">
        <w:rPr>
          <w:lang w:val="en-US" w:eastAsia="de-DE"/>
        </w:rPr>
        <w:t xml:space="preserve">Schneider </w:t>
      </w:r>
      <w:r w:rsidRPr="002E7680">
        <w:rPr>
          <w:lang w:val="en-US" w:eastAsia="en-US"/>
        </w:rPr>
        <w:t xml:space="preserve">and Haim </w:t>
      </w:r>
      <w:r w:rsidRPr="002E7680">
        <w:rPr>
          <w:lang w:val="en-US" w:eastAsia="de-DE"/>
        </w:rPr>
        <w:t>Weinberg).</w:t>
      </w:r>
      <w:r w:rsidRPr="002E7680">
        <w:rPr>
          <w:lang w:val="en-US" w:eastAsia="en-US"/>
        </w:rPr>
        <w:t>London: Jessica Kingsley.</w:t>
      </w:r>
    </w:p>
  </w:footnote>
  <w:footnote w:id="6">
    <w:p w:rsidR="00FD0D1A" w:rsidRPr="001407C5" w:rsidRDefault="00FD0D1A">
      <w:pPr>
        <w:pStyle w:val="Testonotaapidipagina"/>
      </w:pPr>
      <w:r>
        <w:rPr>
          <w:rStyle w:val="Rimandonotaapidipagina"/>
        </w:rPr>
        <w:footnoteRef/>
      </w:r>
      <w:r w:rsidRPr="001407C5">
        <w:rPr>
          <w:lang w:val="de-DE"/>
        </w:rPr>
        <w:t xml:space="preserve"> </w:t>
      </w:r>
      <w:r>
        <w:rPr>
          <w:rStyle w:val="Rimandonotaapidipagina"/>
        </w:rPr>
        <w:footnoteRef/>
      </w:r>
      <w:r w:rsidRPr="001407C5">
        <w:rPr>
          <w:lang w:val="de-DE"/>
        </w:rPr>
        <w:t xml:space="preserve"> </w:t>
      </w:r>
      <w:r>
        <w:rPr>
          <w:lang w:val="de-DE"/>
        </w:rPr>
        <w:t>C’é una bella canzone popolare tedesca dell’ultima metà del 1800 ‚I pensieri son liberi’:</w:t>
      </w:r>
      <w:r w:rsidRPr="00850FCC">
        <w:rPr>
          <w:lang w:val="de-DE"/>
        </w:rPr>
        <w:t>“</w:t>
      </w:r>
      <w:r>
        <w:rPr>
          <w:lang w:val="de-DE"/>
        </w:rPr>
        <w:t>Die G</w:t>
      </w:r>
      <w:r w:rsidRPr="00850FCC">
        <w:rPr>
          <w:lang w:val="de-DE"/>
        </w:rPr>
        <w:t xml:space="preserve">edanken </w:t>
      </w:r>
      <w:r>
        <w:rPr>
          <w:lang w:val="de-DE"/>
        </w:rPr>
        <w:t>sind frei, wer kann sie erraten? sie rausch</w:t>
      </w:r>
      <w:r w:rsidRPr="00850FCC">
        <w:rPr>
          <w:lang w:val="de-DE"/>
        </w:rPr>
        <w:t>en vorbei, wie n</w:t>
      </w:r>
      <w:r>
        <w:rPr>
          <w:lang w:val="de-DE"/>
        </w:rPr>
        <w:t>ächtliche Schatten, kein Mensch kann sie wissen, kein Jäger erschissen und sie bleibet dabei, die Gedanken sind frei“ from</w:t>
      </w:r>
      <w:r w:rsidRPr="00546C0F">
        <w:rPr>
          <w:lang w:val="de-DE"/>
        </w:rPr>
        <w:t xml:space="preserve">: </w:t>
      </w:r>
      <w:smartTag w:uri="urn:schemas-microsoft-com:office:smarttags" w:element="PersonName">
        <w:smartTagPr>
          <w:attr w:name="ProductID" w:val="Franz Ludwig"/>
        </w:smartTagPr>
        <w:r w:rsidRPr="00546C0F">
          <w:rPr>
            <w:lang w:val="de-DE"/>
          </w:rPr>
          <w:t>Franz Ludwig</w:t>
        </w:r>
      </w:smartTag>
      <w:r w:rsidRPr="00546C0F">
        <w:rPr>
          <w:lang w:val="de-DE"/>
        </w:rPr>
        <w:t xml:space="preserve"> Mittler, </w:t>
      </w:r>
      <w:r w:rsidRPr="00546C0F">
        <w:rPr>
          <w:i/>
          <w:iCs/>
          <w:lang w:val="de-DE"/>
        </w:rPr>
        <w:t>Deutsche Volkslieder.</w:t>
      </w:r>
      <w:r w:rsidRPr="00546C0F">
        <w:rPr>
          <w:lang w:val="de-DE"/>
        </w:rPr>
        <w:t xml:space="preserve"> Zweite Ausgabe. Frankfurt a</w:t>
      </w:r>
      <w:r>
        <w:rPr>
          <w:lang w:val="de-DE"/>
        </w:rPr>
        <w:t xml:space="preserve">. M. 1865. Nr. 996. </w:t>
      </w:r>
      <w:r w:rsidRPr="001407C5">
        <w:rPr>
          <w:lang w:val="de-DE"/>
        </w:rPr>
        <w:t>Cited</w:t>
      </w:r>
      <w:r>
        <w:rPr>
          <w:lang w:val="de-DE"/>
        </w:rPr>
        <w:t xml:space="preserve"> </w:t>
      </w:r>
      <w:r w:rsidRPr="001407C5">
        <w:rPr>
          <w:lang w:val="de-DE"/>
        </w:rPr>
        <w:t>from</w:t>
      </w:r>
      <w:r w:rsidRPr="00546C0F">
        <w:rPr>
          <w:lang w:val="de-DE"/>
        </w:rPr>
        <w:t xml:space="preserve">: Wolfgang Steinitz, </w:t>
      </w:r>
      <w:r w:rsidRPr="00546C0F">
        <w:rPr>
          <w:i/>
          <w:iCs/>
          <w:lang w:val="de-DE"/>
        </w:rPr>
        <w:t>Deutsche Volkslieder demokratischen Charakters aus sechs Jahrhunderten.</w:t>
      </w:r>
      <w:r w:rsidRPr="00546C0F">
        <w:rPr>
          <w:lang w:val="de-DE"/>
        </w:rPr>
        <w:t xml:space="preserve"> </w:t>
      </w:r>
      <w:r w:rsidRPr="001407C5">
        <w:rPr>
          <w:lang w:val="en-GB"/>
        </w:rPr>
        <w:t xml:space="preserve">Band II. </w:t>
      </w:r>
      <w:r w:rsidRPr="001407C5">
        <w:t xml:space="preserve">Akademie-Verlag, Berlin-DDR 1962, S. </w:t>
      </w:r>
      <w:smartTag w:uri="urn:schemas-microsoft-com:office:smarttags" w:element="metricconverter">
        <w:smartTagPr>
          <w:attr w:name="ProductID" w:val="164 f"/>
        </w:smartTagPr>
        <w:r w:rsidRPr="001407C5">
          <w:t>164 f</w:t>
        </w:r>
      </w:smartTag>
      <w:r w:rsidRPr="001407C5">
        <w:t xml:space="preserve">, Il concetto è conosciuto fin da </w:t>
      </w:r>
      <w:hyperlink r:id="rId1" w:tooltip="Cicero" w:history="1">
        <w:r w:rsidRPr="001407C5">
          <w:rPr>
            <w:rStyle w:val="Collegamentoipertestuale"/>
            <w:color w:val="auto"/>
          </w:rPr>
          <w:t>Cicero</w:t>
        </w:r>
      </w:hyperlink>
      <w:r w:rsidRPr="001407C5">
        <w:t xml:space="preserve">ne: </w:t>
      </w:r>
      <w:r w:rsidRPr="001407C5">
        <w:rPr>
          <w:i/>
          <w:iCs/>
        </w:rPr>
        <w:t>Liberae sunt nostrae cogitationes</w:t>
      </w:r>
    </w:p>
  </w:footnote>
  <w:footnote w:id="7">
    <w:p w:rsidR="00FD0D1A" w:rsidRPr="00165DA4" w:rsidRDefault="00FD0D1A" w:rsidP="00165DA4">
      <w:pPr>
        <w:rPr>
          <w:rFonts w:ascii="Bookman Old Style" w:hAnsi="Bookman Old Style"/>
          <w:sz w:val="20"/>
          <w:szCs w:val="20"/>
          <w:lang w:val="en-GB"/>
        </w:rPr>
      </w:pPr>
      <w:r w:rsidRPr="00165DA4">
        <w:rPr>
          <w:rStyle w:val="Rimandonotaapidipagina"/>
          <w:sz w:val="20"/>
          <w:szCs w:val="20"/>
        </w:rPr>
        <w:footnoteRef/>
      </w:r>
      <w:r w:rsidRPr="00165DA4">
        <w:rPr>
          <w:sz w:val="20"/>
          <w:szCs w:val="20"/>
        </w:rPr>
        <w:t xml:space="preserve"> </w:t>
      </w:r>
      <w:r w:rsidRPr="00165DA4">
        <w:rPr>
          <w:i/>
          <w:sz w:val="20"/>
          <w:szCs w:val="20"/>
        </w:rPr>
        <w:t xml:space="preserve">“ Bion afferma che il gruppo s’incontra per trovare un leader che si occuperà di tutto. Per noi c’è un incontro di riflessioni della mente da condividere </w:t>
      </w:r>
      <w:r w:rsidRPr="00165DA4">
        <w:rPr>
          <w:i/>
          <w:sz w:val="20"/>
          <w:szCs w:val="20"/>
          <w:lang w:eastAsia="en-US"/>
        </w:rPr>
        <w:t>(Bion, 1961: 38) , in modo che la Mente stessa rimane intatta, non quella del leader”</w:t>
      </w:r>
      <w:r w:rsidRPr="00165DA4">
        <w:rPr>
          <w:i/>
          <w:sz w:val="20"/>
          <w:szCs w:val="20"/>
        </w:rPr>
        <w:t>.</w:t>
      </w:r>
      <w:r w:rsidRPr="00165DA4">
        <w:rPr>
          <w:sz w:val="20"/>
          <w:szCs w:val="20"/>
        </w:rPr>
        <w:t xml:space="preserve"> </w:t>
      </w:r>
      <w:r w:rsidRPr="00165DA4">
        <w:rPr>
          <w:sz w:val="20"/>
          <w:szCs w:val="20"/>
          <w:lang w:val="en-GB"/>
        </w:rPr>
        <w:t xml:space="preserve">In: </w:t>
      </w:r>
      <w:r w:rsidRPr="00165DA4">
        <w:rPr>
          <w:sz w:val="20"/>
          <w:szCs w:val="20"/>
          <w:lang w:val="en-GB" w:eastAsia="en-US"/>
        </w:rPr>
        <w:t xml:space="preserve">de Mare, P. and Schoellberger, R. In </w:t>
      </w:r>
      <w:r w:rsidRPr="00165DA4">
        <w:rPr>
          <w:sz w:val="20"/>
          <w:szCs w:val="20"/>
          <w:lang w:val="en-GB"/>
        </w:rPr>
        <w:t xml:space="preserve">(2004) </w:t>
      </w:r>
      <w:r w:rsidRPr="00165DA4">
        <w:rPr>
          <w:i/>
          <w:iCs/>
          <w:sz w:val="20"/>
          <w:szCs w:val="20"/>
          <w:lang w:val="en-GB"/>
        </w:rPr>
        <w:t>A Case For Mind.</w:t>
      </w:r>
      <w:r w:rsidRPr="00165DA4">
        <w:rPr>
          <w:sz w:val="20"/>
          <w:szCs w:val="20"/>
          <w:lang w:val="en-GB"/>
        </w:rPr>
        <w:t xml:space="preserve"> Group Analysis, Vol 37, Nr. 3 p 341-354. (Traduzione dell’autore)</w:t>
      </w:r>
    </w:p>
  </w:footnote>
  <w:footnote w:id="8">
    <w:p w:rsidR="00FD0D1A" w:rsidRPr="00165DA4" w:rsidRDefault="00FD0D1A">
      <w:pPr>
        <w:pStyle w:val="Testonotaapidipagina"/>
        <w:rPr>
          <w:lang w:val="en-GB"/>
        </w:rPr>
      </w:pPr>
      <w:r w:rsidRPr="00165DA4">
        <w:rPr>
          <w:rStyle w:val="Rimandonotaapidipagina"/>
        </w:rPr>
        <w:footnoteRef/>
      </w:r>
      <w:r w:rsidRPr="00165DA4">
        <w:t xml:space="preserve"> “una metamorfosi totale che costituisce una ‘sostanza’ totalmente differente; una dualità di due categorie distinte di corpo e mente. </w:t>
      </w:r>
      <w:r w:rsidRPr="00165DA4">
        <w:rPr>
          <w:spacing w:val="-1"/>
          <w:lang w:val="en-GB" w:eastAsia="en-US"/>
        </w:rPr>
        <w:t xml:space="preserve">In </w:t>
      </w:r>
      <w:r w:rsidRPr="00165DA4">
        <w:rPr>
          <w:lang w:val="en-GB"/>
        </w:rPr>
        <w:t xml:space="preserve">de Maré, P. and Schöllberger, R. (2003) ‘The Epilogue’, in S. Schneider and H. Weinberg (ed.) </w:t>
      </w:r>
      <w:r w:rsidRPr="00165DA4">
        <w:rPr>
          <w:i/>
          <w:iCs/>
          <w:lang w:val="en-GB"/>
        </w:rPr>
        <w:t>The Larger Group Revisited</w:t>
      </w:r>
      <w:r w:rsidRPr="00165DA4">
        <w:rPr>
          <w:lang w:val="en-GB"/>
        </w:rPr>
        <w:t xml:space="preserve">, pp. 214-224. </w:t>
      </w:r>
      <w:smartTag w:uri="urn:schemas-microsoft-com:office:smarttags" w:element="City">
        <w:smartTag w:uri="urn:schemas-microsoft-com:office:smarttags" w:element="place">
          <w:r w:rsidRPr="00165DA4">
            <w:rPr>
              <w:lang w:val="en-GB"/>
            </w:rPr>
            <w:t>London</w:t>
          </w:r>
        </w:smartTag>
      </w:smartTag>
      <w:r w:rsidRPr="00165DA4">
        <w:rPr>
          <w:lang w:val="en-GB"/>
        </w:rPr>
        <w:t>: Jessica Kingsley. (</w:t>
      </w:r>
      <w:r w:rsidRPr="00165DA4">
        <w:t>traduzione</w:t>
      </w:r>
      <w:r w:rsidRPr="00165DA4">
        <w:rPr>
          <w:lang w:val="en-GB"/>
        </w:rPr>
        <w:t xml:space="preserve"> </w:t>
      </w:r>
      <w:r w:rsidRPr="00165DA4">
        <w:t>dell’autore</w:t>
      </w:r>
      <w:r w:rsidRPr="00165DA4">
        <w:rPr>
          <w:lang w:val="en-GB"/>
        </w:rPr>
        <w:t>)</w:t>
      </w:r>
    </w:p>
  </w:footnote>
  <w:footnote w:id="9">
    <w:p w:rsidR="00FD0D1A" w:rsidRPr="00AA097A" w:rsidRDefault="00FD0D1A">
      <w:pPr>
        <w:pStyle w:val="Testonotaapidipagina"/>
        <w:rPr>
          <w:lang w:val="en-GB"/>
        </w:rPr>
      </w:pPr>
      <w:r>
        <w:rPr>
          <w:rStyle w:val="Rimandonotaapidipagina"/>
        </w:rPr>
        <w:footnoteRef/>
      </w:r>
      <w:r w:rsidRPr="00AA097A">
        <w:t xml:space="preserve"> ‘Penso dunque sono’ Cartesio (1596–1650). Noi possiamo solo essere cer</w:t>
      </w:r>
      <w:r>
        <w:t>t</w:t>
      </w:r>
      <w:r w:rsidRPr="00AA097A">
        <w:t>i</w:t>
      </w:r>
      <w:r>
        <w:t xml:space="preserve"> </w:t>
      </w:r>
      <w:r w:rsidRPr="00AA097A">
        <w:t xml:space="preserve">che pensiamo. </w:t>
      </w:r>
      <w:r w:rsidRPr="006A6B95">
        <w:t>Descartes, Rene. 1637.</w:t>
      </w:r>
      <w:r w:rsidRPr="006A6B95">
        <w:rPr>
          <w:i/>
        </w:rPr>
        <w:t xml:space="preserve"> </w:t>
      </w:r>
      <w:r w:rsidRPr="00C51631">
        <w:rPr>
          <w:i/>
          <w:lang w:val="en-US"/>
        </w:rPr>
        <w:t>Discourse on the Method of Rightly Conducting the Reason, and Seeking Truth in the Sciences</w:t>
      </w:r>
      <w:r w:rsidRPr="00C51631">
        <w:rPr>
          <w:lang w:val="en-US"/>
        </w:rPr>
        <w:t xml:space="preserve">. pp. 19–20.—. 1641 (1911). </w:t>
      </w:r>
      <w:r w:rsidRPr="00C51631">
        <w:rPr>
          <w:i/>
          <w:lang w:val="en-US"/>
        </w:rPr>
        <w:t>Meditations On First Philosophy</w:t>
      </w:r>
      <w:r w:rsidRPr="00C51631">
        <w:rPr>
          <w:lang w:val="en-US"/>
        </w:rPr>
        <w:t xml:space="preserve">. </w:t>
      </w:r>
      <w:smartTag w:uri="urn:schemas-microsoft-com:office:smarttags" w:element="City">
        <w:r w:rsidRPr="00C51631">
          <w:rPr>
            <w:lang w:val="en-US"/>
          </w:rPr>
          <w:t>Cambridge</w:t>
        </w:r>
      </w:smartTag>
      <w:r w:rsidRPr="00C51631">
        <w:rPr>
          <w:lang w:val="en-US"/>
        </w:rPr>
        <w:t xml:space="preserve">: </w:t>
      </w:r>
      <w:smartTag w:uri="urn:schemas-microsoft-com:office:smarttags" w:element="place">
        <w:smartTag w:uri="urn:schemas-microsoft-com:office:smarttags" w:element="PlaceName">
          <w:r w:rsidRPr="00C51631">
            <w:rPr>
              <w:lang w:val="en-US"/>
            </w:rPr>
            <w:t>Cambridge</w:t>
          </w:r>
        </w:smartTag>
        <w:r w:rsidRPr="00C51631">
          <w:rPr>
            <w:lang w:val="en-US"/>
          </w:rPr>
          <w:t xml:space="preserve"> </w:t>
        </w:r>
        <w:smartTag w:uri="urn:schemas-microsoft-com:office:smarttags" w:element="PlaceType">
          <w:r w:rsidRPr="00C51631">
            <w:rPr>
              <w:lang w:val="en-US"/>
            </w:rPr>
            <w:t>University</w:t>
          </w:r>
        </w:smartTag>
      </w:smartTag>
      <w:r w:rsidRPr="00C51631">
        <w:rPr>
          <w:lang w:val="en-US"/>
        </w:rPr>
        <w:t xml:space="preserve"> Press. pp. 14–17.</w:t>
      </w:r>
    </w:p>
  </w:footnote>
  <w:footnote w:id="10">
    <w:p w:rsidR="00FD0D1A" w:rsidRPr="00165DA4" w:rsidRDefault="00FD0D1A">
      <w:pPr>
        <w:pStyle w:val="Testonotaapidipagina"/>
        <w:rPr>
          <w:lang w:val="en-GB"/>
        </w:rPr>
      </w:pPr>
      <w:r w:rsidRPr="00165DA4">
        <w:rPr>
          <w:rStyle w:val="Rimandonotaapidipagina"/>
        </w:rPr>
        <w:footnoteRef/>
      </w:r>
      <w:r w:rsidRPr="00165DA4">
        <w:rPr>
          <w:lang w:val="en-GB"/>
        </w:rPr>
        <w:t xml:space="preserve"> Vedi Medicina Basata sull’Evidenza: Fonagy, P. ; Leuzinger-Bohleber and M. Target; M, Tomä, H ; Tschuschke, V.</w:t>
      </w:r>
    </w:p>
  </w:footnote>
  <w:footnote w:id="11">
    <w:p w:rsidR="00FD0D1A" w:rsidRPr="00165DA4" w:rsidRDefault="00FD0D1A" w:rsidP="00837638">
      <w:pPr>
        <w:rPr>
          <w:sz w:val="20"/>
          <w:szCs w:val="20"/>
          <w:lang w:val="en-GB"/>
        </w:rPr>
      </w:pPr>
      <w:r w:rsidRPr="00165DA4">
        <w:rPr>
          <w:rStyle w:val="Rimandonotaapidipagina"/>
          <w:sz w:val="20"/>
          <w:szCs w:val="20"/>
        </w:rPr>
        <w:footnoteRef/>
      </w:r>
      <w:r w:rsidRPr="00165DA4">
        <w:rPr>
          <w:sz w:val="20"/>
          <w:szCs w:val="20"/>
          <w:lang w:val="en-GB"/>
        </w:rPr>
        <w:t xml:space="preserve"> Foulkes, S. H. (1964) </w:t>
      </w:r>
      <w:r w:rsidRPr="00165DA4">
        <w:rPr>
          <w:i/>
          <w:sz w:val="20"/>
          <w:szCs w:val="20"/>
          <w:lang w:val="en-GB"/>
        </w:rPr>
        <w:t>Concerning group analytic leadership</w:t>
      </w:r>
      <w:r w:rsidRPr="00165DA4">
        <w:rPr>
          <w:sz w:val="20"/>
          <w:szCs w:val="20"/>
          <w:lang w:val="en-GB"/>
        </w:rPr>
        <w:t>, in Therapeutic Group Analysis,</w:t>
      </w:r>
    </w:p>
    <w:p w:rsidR="00FD0D1A" w:rsidRPr="00165DA4" w:rsidRDefault="00FD0D1A" w:rsidP="00837638">
      <w:pPr>
        <w:rPr>
          <w:sz w:val="20"/>
          <w:szCs w:val="20"/>
        </w:rPr>
      </w:pPr>
      <w:smartTag w:uri="urn:schemas-microsoft-com:office:smarttags" w:element="City">
        <w:smartTag w:uri="urn:schemas-microsoft-com:office:smarttags" w:element="place">
          <w:r w:rsidRPr="00165DA4">
            <w:rPr>
              <w:sz w:val="20"/>
              <w:szCs w:val="20"/>
              <w:lang w:val="en-GB"/>
            </w:rPr>
            <w:t>London</w:t>
          </w:r>
        </w:smartTag>
      </w:smartTag>
      <w:r w:rsidRPr="00165DA4">
        <w:rPr>
          <w:sz w:val="20"/>
          <w:szCs w:val="20"/>
          <w:lang w:val="en-GB"/>
        </w:rPr>
        <w:t xml:space="preserve">: Allen and Unwin. Vedi anche H.S. in Nitzun (2009) Authority and Revolt. </w:t>
      </w:r>
      <w:r w:rsidRPr="00165DA4">
        <w:rPr>
          <w:sz w:val="20"/>
          <w:szCs w:val="20"/>
        </w:rPr>
        <w:t>Foulkes’ Lecture 2009</w:t>
      </w:r>
    </w:p>
  </w:footnote>
  <w:footnote w:id="12">
    <w:p w:rsidR="00FD0D1A" w:rsidRPr="00165DA4" w:rsidRDefault="00FD0D1A">
      <w:pPr>
        <w:pStyle w:val="Testonotaapidipagina"/>
      </w:pPr>
      <w:r w:rsidRPr="00165DA4">
        <w:rPr>
          <w:rStyle w:val="Rimandonotaapidipagina"/>
        </w:rPr>
        <w:footnoteRef/>
      </w:r>
      <w:r w:rsidRPr="00165DA4">
        <w:t xml:space="preserve"> Schoellberger, R (2008) </w:t>
      </w:r>
      <w:r w:rsidRPr="00165DA4">
        <w:rPr>
          <w:bCs/>
          <w:i/>
        </w:rPr>
        <w:t xml:space="preserve">Ristabilire </w:t>
      </w:r>
      <w:smartTag w:uri="urn:schemas-microsoft-com:office:smarttags" w:element="PersonName">
        <w:smartTagPr>
          <w:attr w:name="ProductID" w:val="la mente. Il"/>
        </w:smartTagPr>
        <w:r w:rsidRPr="00165DA4">
          <w:rPr>
            <w:bCs/>
            <w:i/>
          </w:rPr>
          <w:t>la mente. Il</w:t>
        </w:r>
      </w:smartTag>
      <w:r w:rsidRPr="00165DA4">
        <w:rPr>
          <w:bCs/>
          <w:i/>
        </w:rPr>
        <w:t xml:space="preserve"> dialogo </w:t>
      </w:r>
      <w:r w:rsidRPr="00165DA4">
        <w:rPr>
          <w:i/>
        </w:rPr>
        <w:t>(Median Group</w:t>
      </w:r>
      <w:r w:rsidRPr="00165DA4">
        <w:rPr>
          <w:i/>
        </w:rPr>
        <w:sym w:font="Symbol" w:char="F0E2"/>
      </w:r>
      <w:r w:rsidRPr="00165DA4">
        <w:rPr>
          <w:i/>
        </w:rPr>
        <w:t xml:space="preserve">) in </w:t>
      </w:r>
      <w:smartTag w:uri="urn:schemas-microsoft-com:office:smarttags" w:element="PersonName">
        <w:smartTagPr>
          <w:attr w:name="ProductID" w:val="Reparto Psichiatria"/>
        </w:smartTagPr>
        <w:r w:rsidRPr="00165DA4">
          <w:rPr>
            <w:i/>
          </w:rPr>
          <w:t>Reparto Psichiatria</w:t>
        </w:r>
      </w:smartTag>
      <w:r w:rsidRPr="00165DA4">
        <w:rPr>
          <w:i/>
        </w:rPr>
        <w:t xml:space="preserve"> e al Centro Salute Mentale. 15-30 partecipanti.</w:t>
      </w:r>
      <w:r w:rsidRPr="00165DA4">
        <w:t xml:space="preserve"> In Gruppi, 2008, vol 2</w:t>
      </w:r>
    </w:p>
  </w:footnote>
  <w:footnote w:id="13">
    <w:p w:rsidR="00FD0D1A" w:rsidRDefault="00FD0D1A" w:rsidP="000E6181">
      <w:pPr>
        <w:pStyle w:val="Testonotaapidipagina"/>
      </w:pPr>
      <w:r>
        <w:rPr>
          <w:rStyle w:val="Rimandonotaapidipagina"/>
        </w:rPr>
        <w:footnoteRef/>
      </w:r>
      <w:r>
        <w:t xml:space="preserve"> Il setting del Median Group® promuove cibo leggero e bevande da parte dei partecipanti: il convocatore offre tè e/o acqua. L’idea è di sintetizzare la dualità del piacere del corpo e quello della mente </w:t>
      </w:r>
    </w:p>
  </w:footnote>
  <w:footnote w:id="14">
    <w:p w:rsidR="00FD0D1A" w:rsidRDefault="00FD0D1A">
      <w:pPr>
        <w:pStyle w:val="Testonotaapidipagina"/>
      </w:pPr>
      <w:r>
        <w:rPr>
          <w:rStyle w:val="Rimandonotaapidipagina"/>
        </w:rPr>
        <w:footnoteRef/>
      </w:r>
      <w:r>
        <w:t xml:space="preserve"> Dopo un anno circa di ascolto e prendere la parola solo su invito, 5 mesi prima della seduta in esame ha deciso di partecipare attivamente al dialogo</w:t>
      </w:r>
    </w:p>
  </w:footnote>
  <w:footnote w:id="15">
    <w:p w:rsidR="00FD0D1A" w:rsidRDefault="00FD0D1A">
      <w:pPr>
        <w:pStyle w:val="Testonotaapidipagina"/>
      </w:pPr>
      <w:r>
        <w:rPr>
          <w:rStyle w:val="Rimandonotaapidipagina"/>
        </w:rPr>
        <w:footnoteRef/>
      </w:r>
      <w:r>
        <w:t xml:space="preserve"> La paziente è stata passiva al dialogo per quasi due anni e partecipando solo lamentandosi, lui non presta attenzione a quello che succede in casa</w:t>
      </w:r>
    </w:p>
  </w:footnote>
  <w:footnote w:id="16">
    <w:p w:rsidR="00FD0D1A" w:rsidRDefault="00FD0D1A">
      <w:pPr>
        <w:pStyle w:val="Testonotaapidipagina"/>
      </w:pPr>
      <w:r>
        <w:rPr>
          <w:rStyle w:val="Rimandonotaapidipagina"/>
        </w:rPr>
        <w:footnoteRef/>
      </w:r>
      <w:r>
        <w:t xml:space="preserve"> La paziente, che lavora come impiegata alle Poste è seguita dall’equipe del suo territorio di psichiatra, infermiera, assistente sociale e psicologa che provvedono ai farmaci, visite a casa, consulenza familiare, lavoro, casa e attività di supporto. </w:t>
      </w:r>
    </w:p>
  </w:footnote>
  <w:footnote w:id="17">
    <w:p w:rsidR="00FD0D1A" w:rsidRDefault="00FD0D1A">
      <w:pPr>
        <w:pStyle w:val="Testonotaapidipagina"/>
      </w:pPr>
      <w:r>
        <w:rPr>
          <w:rStyle w:val="Rimandonotaapidipagina"/>
        </w:rPr>
        <w:footnoteRef/>
      </w:r>
      <w:r w:rsidRPr="003E1AE0">
        <w:rPr>
          <w:lang w:val="en-GB"/>
        </w:rPr>
        <w:t xml:space="preserve"> </w:t>
      </w:r>
      <w:r w:rsidRPr="003059CA">
        <w:rPr>
          <w:lang w:val="en-GB"/>
        </w:rPr>
        <w:t xml:space="preserve">Foulkes S.H., Anthony E.J. (1965) </w:t>
      </w:r>
      <w:r>
        <w:rPr>
          <w:i/>
          <w:lang w:val="en-GB"/>
        </w:rPr>
        <w:t xml:space="preserve">Group Psychotherapy: the </w:t>
      </w:r>
      <w:r w:rsidRPr="006A6B95">
        <w:rPr>
          <w:i/>
          <w:lang w:val="en-GB"/>
        </w:rPr>
        <w:t>Psychoanalytical</w:t>
      </w:r>
      <w:r>
        <w:rPr>
          <w:i/>
          <w:lang w:val="en-GB"/>
        </w:rPr>
        <w:t xml:space="preserve"> A</w:t>
      </w:r>
      <w:r w:rsidRPr="003059CA">
        <w:rPr>
          <w:i/>
          <w:lang w:val="en-GB"/>
        </w:rPr>
        <w:t>pproach.</w:t>
      </w:r>
      <w:r w:rsidRPr="003059CA">
        <w:rPr>
          <w:lang w:val="en-GB"/>
        </w:rPr>
        <w:t xml:space="preserve"> </w:t>
      </w:r>
      <w:r w:rsidRPr="003E1AE0">
        <w:t xml:space="preserve">London: </w:t>
      </w:r>
      <w:r w:rsidRPr="006A6B95">
        <w:rPr>
          <w:lang w:val="en-GB"/>
        </w:rPr>
        <w:t>reprinted</w:t>
      </w:r>
      <w:r w:rsidRPr="003E1AE0">
        <w:t xml:space="preserve"> Karnak 1984</w:t>
      </w:r>
    </w:p>
  </w:footnote>
  <w:footnote w:id="18">
    <w:p w:rsidR="00FD0D1A" w:rsidRDefault="00FD0D1A">
      <w:pPr>
        <w:pStyle w:val="Testonotaapidipagina"/>
      </w:pPr>
      <w:r>
        <w:rPr>
          <w:rStyle w:val="Rimandonotaapidipagina"/>
        </w:rPr>
        <w:footnoteRef/>
      </w:r>
      <w:r>
        <w:t xml:space="preserve"> </w:t>
      </w:r>
      <w:r w:rsidRPr="00CD32F3">
        <w:t xml:space="preserve">Pisani R.A., Colangeli G., Giordani A., Popolla P. (2090) </w:t>
      </w:r>
      <w:r w:rsidRPr="003059CA">
        <w:rPr>
          <w:bCs/>
          <w:i/>
        </w:rPr>
        <w:t>Gruppo intermedio: training e supervisione</w:t>
      </w:r>
      <w:r w:rsidRPr="003059CA">
        <w:rPr>
          <w:i/>
        </w:rPr>
        <w:t>.</w:t>
      </w:r>
      <w:r w:rsidRPr="00CD32F3">
        <w:t xml:space="preserve"> Dipartimento di Scienze Neurologiche, Università di Roma “La Sapienza”, Viale </w:t>
      </w:r>
      <w:r>
        <w:t>dell'Università 30, Roma, It</w:t>
      </w:r>
    </w:p>
  </w:footnote>
  <w:footnote w:id="19">
    <w:p w:rsidR="00FD0D1A" w:rsidRDefault="00FD0D1A">
      <w:pPr>
        <w:pStyle w:val="Testonotaapidipagina"/>
      </w:pPr>
      <w:r>
        <w:rPr>
          <w:rStyle w:val="Rimandonotaapidipagina"/>
        </w:rPr>
        <w:footnoteRef/>
      </w:r>
      <w:r>
        <w:t xml:space="preserve"> </w:t>
      </w:r>
      <w:smartTag w:uri="urn:schemas-microsoft-com:office:smarttags" w:element="PersonName">
        <w:smartTagPr>
          <w:attr w:name="ProductID" w:val="Il paziente mi"/>
        </w:smartTagPr>
        <w:r>
          <w:t>Il paziente mi</w:t>
        </w:r>
      </w:smartTag>
      <w:r>
        <w:t xml:space="preserve"> è stato inviato circa 2 anni fa dalla collega per via del suo comportamento seduttivo e  aggressivo. E’ seguito dalla collega in tirocinio con colloqui di supporto (diagnosi di paranoia con pensiero ossessivo/compulsivo)</w:t>
      </w:r>
    </w:p>
  </w:footnote>
  <w:footnote w:id="20">
    <w:p w:rsidR="00FD0D1A" w:rsidRDefault="00FD0D1A">
      <w:pPr>
        <w:pStyle w:val="Testonotaapidipagina"/>
      </w:pPr>
      <w:r>
        <w:rPr>
          <w:rStyle w:val="Rimandonotaapidipagina"/>
        </w:rPr>
        <w:footnoteRef/>
      </w:r>
      <w:r>
        <w:t xml:space="preserve">  Si riferisce al processo Fritzl in Austria,  2009 dove Josef Fritzl è stato arrestato il 26 Aprile </w:t>
      </w:r>
      <w:smartTag w:uri="urn:schemas-microsoft-com:office:smarttags" w:element="metricconverter">
        <w:smartTagPr>
          <w:attr w:name="ProductID" w:val="2008, a"/>
        </w:smartTagPr>
        <w:r>
          <w:t>2008, a</w:t>
        </w:r>
      </w:smartTag>
      <w:r>
        <w:t xml:space="preserve"> 73 anni, con il sospetto di gravi crimini contro membri familiari e andò a processo nel marzo 2009.  Ha tenuto imprigionata come una schiava la figlia per 24 anni nella sua cantina violentandola e abusando di lei e avendo 7 figli dalla relazione, 3 adottati con sua moglie e 4 nati e imprigionati con </w:t>
      </w:r>
      <w:smartTag w:uri="urn:schemas-microsoft-com:office:smarttags" w:element="PersonName">
        <w:smartTagPr>
          <w:attr w:name="ProductID" w:val="la madre. Un"/>
        </w:smartTagPr>
        <w:r>
          <w:t>la madre. Un</w:t>
        </w:r>
      </w:smartTag>
      <w:r>
        <w:t xml:space="preserve"> bambino è deceduto piccolo. Dalle indagini emerse iniziò ad abusare di Elisabeth quando aveva 11 anni. Sua moglie sembra non aver avuto alcun sospetto e credeva che sua figlia fosse fuggita in una setta e che i 3 figli che ha allevato fossero abbandonati.</w:t>
      </w:r>
    </w:p>
  </w:footnote>
  <w:footnote w:id="21">
    <w:p w:rsidR="00FD0D1A" w:rsidRDefault="00FD0D1A">
      <w:pPr>
        <w:pStyle w:val="Testonotaapidipagina"/>
      </w:pPr>
      <w:r>
        <w:rPr>
          <w:rStyle w:val="Rimandonotaapidipagina"/>
        </w:rPr>
        <w:footnoteRef/>
      </w:r>
      <w:r>
        <w:t xml:space="preserve"> Dopo aver perdonato lo zio e il padre per diversi anni la paziente per lungo tempo non poteva perdonare la madre che non fece nulla per proteggerla</w:t>
      </w:r>
    </w:p>
  </w:footnote>
  <w:footnote w:id="22">
    <w:p w:rsidR="00FD0D1A" w:rsidRDefault="00FD0D1A">
      <w:pPr>
        <w:pStyle w:val="Testonotaapidipagina"/>
      </w:pPr>
      <w:r>
        <w:rPr>
          <w:rStyle w:val="Rimandonotaapidipagina"/>
        </w:rPr>
        <w:footnoteRef/>
      </w:r>
      <w:r>
        <w:t xml:space="preserve"> Soltanto successivamente il convocatore ha avuto l’idea del re Nudo</w:t>
      </w:r>
    </w:p>
  </w:footnote>
  <w:footnote w:id="23">
    <w:p w:rsidR="00FD0D1A" w:rsidRDefault="00FD0D1A">
      <w:pPr>
        <w:pStyle w:val="Testonotaapidipagina"/>
      </w:pPr>
      <w:r>
        <w:rPr>
          <w:rStyle w:val="Rimandonotaapidipagina"/>
        </w:rPr>
        <w:footnoteRef/>
      </w:r>
      <w:r>
        <w:t xml:space="preserve"> Che ricorda Lin Chi un maestro Zen che disse “se incontri il Budda, uccidi il Budda. Se incontri un patriarca, uccidi il patriarca”. Il Buddismo a questo riguardo è unico in quanto il suo fondatore non disse </w:t>
      </w:r>
      <w:smartTag w:uri="urn:schemas-microsoft-com:office:smarttags" w:element="PersonName">
        <w:smartTagPr>
          <w:attr w:name="ProductID" w:val="mai “Credi"/>
        </w:smartTagPr>
        <w:r>
          <w:t>mai “Credi</w:t>
        </w:r>
      </w:smartTag>
      <w:r>
        <w:t xml:space="preserve"> quel che dico”. Buddismo significa trova da te stesso, cioè uccidi il Budda</w:t>
      </w:r>
    </w:p>
  </w:footnote>
  <w:footnote w:id="24">
    <w:p w:rsidR="00FD0D1A" w:rsidRPr="00744CA2" w:rsidRDefault="00FD0D1A" w:rsidP="00744CA2">
      <w:pPr>
        <w:autoSpaceDE w:val="0"/>
        <w:autoSpaceDN w:val="0"/>
        <w:adjustRightInd w:val="0"/>
        <w:rPr>
          <w:color w:val="000000"/>
          <w:sz w:val="20"/>
          <w:szCs w:val="20"/>
          <w:lang w:val="en-GB"/>
        </w:rPr>
      </w:pPr>
      <w:r w:rsidRPr="004F535C">
        <w:rPr>
          <w:rStyle w:val="Rimandonotaapidipagina"/>
          <w:sz w:val="20"/>
          <w:szCs w:val="20"/>
        </w:rPr>
        <w:footnoteRef/>
      </w:r>
      <w:r w:rsidRPr="004F535C">
        <w:rPr>
          <w:sz w:val="20"/>
          <w:szCs w:val="20"/>
        </w:rPr>
        <w:t xml:space="preserve"> Vedi </w:t>
      </w:r>
      <w:smartTag w:uri="urn:schemas-microsoft-com:office:smarttags" w:element="PersonName">
        <w:smartTagPr>
          <w:attr w:name="ProductID" w:val="il Median Group"/>
        </w:smartTagPr>
        <w:r w:rsidRPr="004F535C">
          <w:rPr>
            <w:sz w:val="20"/>
            <w:szCs w:val="20"/>
          </w:rPr>
          <w:t>il Median Group</w:t>
        </w:r>
      </w:smartTag>
      <w:r w:rsidRPr="004F535C">
        <w:rPr>
          <w:sz w:val="20"/>
          <w:szCs w:val="20"/>
        </w:rPr>
        <w:t xml:space="preserve"> nelle prigioni: </w:t>
      </w:r>
      <w:r w:rsidRPr="003656B1">
        <w:rPr>
          <w:i/>
          <w:color w:val="000000"/>
          <w:sz w:val="20"/>
          <w:szCs w:val="20"/>
        </w:rPr>
        <w:t xml:space="preserve">HMP Norwich </w:t>
      </w:r>
      <w:r w:rsidRPr="003656B1">
        <w:rPr>
          <w:i/>
          <w:color w:val="000000"/>
          <w:sz w:val="20"/>
          <w:szCs w:val="20"/>
          <w:lang w:val="en-GB"/>
        </w:rPr>
        <w:t>Dialogue</w:t>
      </w:r>
      <w:r w:rsidRPr="003656B1">
        <w:rPr>
          <w:i/>
          <w:color w:val="000000"/>
          <w:sz w:val="20"/>
          <w:szCs w:val="20"/>
        </w:rPr>
        <w:t xml:space="preserve"> Group Evaluation. </w:t>
      </w:r>
      <w:r w:rsidRPr="003656B1">
        <w:rPr>
          <w:i/>
          <w:color w:val="000000"/>
          <w:sz w:val="20"/>
          <w:szCs w:val="20"/>
          <w:lang w:val="en-GB"/>
        </w:rPr>
        <w:t>Six Month Report for The Dialogue Trust</w:t>
      </w:r>
      <w:r>
        <w:rPr>
          <w:color w:val="000000"/>
          <w:sz w:val="20"/>
          <w:szCs w:val="20"/>
          <w:lang w:val="en-GB"/>
        </w:rPr>
        <w:t xml:space="preserve">. </w:t>
      </w:r>
      <w:smartTag w:uri="urn:schemas-microsoft-com:office:smarttags" w:element="PlaceType">
        <w:r w:rsidRPr="003656B1">
          <w:rPr>
            <w:bCs/>
            <w:color w:val="000000"/>
            <w:sz w:val="20"/>
            <w:szCs w:val="20"/>
            <w:lang w:val="en-GB"/>
          </w:rPr>
          <w:t>Institute</w:t>
        </w:r>
      </w:smartTag>
      <w:r w:rsidRPr="003656B1">
        <w:rPr>
          <w:bCs/>
          <w:color w:val="000000"/>
          <w:sz w:val="20"/>
          <w:szCs w:val="20"/>
          <w:lang w:val="en-GB"/>
        </w:rPr>
        <w:t xml:space="preserve"> of </w:t>
      </w:r>
      <w:smartTag w:uri="urn:schemas-microsoft-com:office:smarttags" w:element="PlaceName">
        <w:r w:rsidRPr="003656B1">
          <w:rPr>
            <w:bCs/>
            <w:color w:val="000000"/>
            <w:sz w:val="20"/>
            <w:szCs w:val="20"/>
            <w:lang w:val="en-GB"/>
          </w:rPr>
          <w:t>Criminology</w:t>
        </w:r>
      </w:smartTag>
      <w:r w:rsidRPr="003656B1">
        <w:rPr>
          <w:bCs/>
          <w:color w:val="000000"/>
          <w:sz w:val="20"/>
          <w:szCs w:val="20"/>
          <w:lang w:val="en-GB"/>
        </w:rPr>
        <w:t xml:space="preserve">, </w:t>
      </w:r>
      <w:smartTag w:uri="urn:schemas-microsoft-com:office:smarttags" w:element="place">
        <w:smartTag w:uri="urn:schemas-microsoft-com:office:smarttags" w:element="PlaceType">
          <w:r w:rsidRPr="003656B1">
            <w:rPr>
              <w:bCs/>
              <w:color w:val="000000"/>
              <w:sz w:val="20"/>
              <w:szCs w:val="20"/>
              <w:lang w:val="en-GB"/>
            </w:rPr>
            <w:t>University</w:t>
          </w:r>
        </w:smartTag>
        <w:r w:rsidRPr="003656B1">
          <w:rPr>
            <w:bCs/>
            <w:color w:val="000000"/>
            <w:sz w:val="20"/>
            <w:szCs w:val="20"/>
            <w:lang w:val="en-GB"/>
          </w:rPr>
          <w:t xml:space="preserve"> of </w:t>
        </w:r>
        <w:smartTag w:uri="urn:schemas-microsoft-com:office:smarttags" w:element="PlaceName">
          <w:r w:rsidRPr="003656B1">
            <w:rPr>
              <w:bCs/>
              <w:color w:val="000000"/>
              <w:sz w:val="20"/>
              <w:szCs w:val="20"/>
              <w:lang w:val="en-GB"/>
            </w:rPr>
            <w:t>Cambridge</w:t>
          </w:r>
        </w:smartTag>
      </w:smartTag>
      <w:r>
        <w:rPr>
          <w:b/>
          <w:bCs/>
          <w:color w:val="000000"/>
          <w:sz w:val="20"/>
          <w:szCs w:val="20"/>
          <w:lang w:val="en-GB"/>
        </w:rPr>
        <w:t xml:space="preserve">. </w:t>
      </w:r>
      <w:r w:rsidRPr="00614EB5">
        <w:rPr>
          <w:color w:val="000000"/>
          <w:sz w:val="20"/>
          <w:szCs w:val="20"/>
          <w:lang w:val="en-GB"/>
        </w:rPr>
        <w:t xml:space="preserve">Michelle Butler MSc. Shadd Maruna Ph.D. </w:t>
      </w:r>
      <w:r w:rsidRPr="004F535C">
        <w:rPr>
          <w:color w:val="000000"/>
          <w:sz w:val="20"/>
          <w:szCs w:val="20"/>
          <w:lang w:val="en-GB"/>
        </w:rPr>
        <w:t>July 2004</w:t>
      </w:r>
    </w:p>
  </w:footnote>
  <w:footnote w:id="25">
    <w:p w:rsidR="00FD0D1A" w:rsidRPr="0096413B" w:rsidRDefault="00FD0D1A">
      <w:pPr>
        <w:pStyle w:val="Testonotaapidipagina"/>
        <w:rPr>
          <w:lang w:val="en-GB"/>
        </w:rPr>
      </w:pPr>
      <w:r>
        <w:rPr>
          <w:rStyle w:val="Rimandonotaapidipagina"/>
        </w:rPr>
        <w:footnoteRef/>
      </w:r>
      <w:r w:rsidRPr="0096413B">
        <w:rPr>
          <w:lang w:val="en-GB"/>
        </w:rPr>
        <w:t xml:space="preserve"> In </w:t>
      </w:r>
      <w:r w:rsidRPr="003656B1">
        <w:t>pubblicazione</w:t>
      </w:r>
    </w:p>
  </w:footnote>
  <w:footnote w:id="26">
    <w:p w:rsidR="00FD0D1A" w:rsidRPr="00165DA4" w:rsidRDefault="00FD0D1A">
      <w:pPr>
        <w:pStyle w:val="Testonotaapidipagina"/>
        <w:rPr>
          <w:lang w:val="en-GB"/>
        </w:rPr>
      </w:pPr>
      <w:r w:rsidRPr="00165DA4">
        <w:rPr>
          <w:rStyle w:val="Rimandonotaapidipagina"/>
        </w:rPr>
        <w:footnoteRef/>
      </w:r>
      <w:r w:rsidRPr="00165DA4">
        <w:rPr>
          <w:lang w:val="en-GB"/>
        </w:rPr>
        <w:t xml:space="preserve"> D</w:t>
      </w:r>
      <w:r w:rsidR="00744CA2">
        <w:rPr>
          <w:lang w:val="en-GB"/>
        </w:rPr>
        <w:t xml:space="preserve">erogatis, LR. (1992) </w:t>
      </w:r>
      <w:r w:rsidRPr="00165DA4">
        <w:rPr>
          <w:lang w:val="en-GB"/>
        </w:rPr>
        <w:t>SCL (Symptom Check List)-90-R</w:t>
      </w:r>
    </w:p>
  </w:footnote>
  <w:footnote w:id="27">
    <w:p w:rsidR="00FD0D1A" w:rsidRPr="00165DA4" w:rsidRDefault="00FD0D1A">
      <w:pPr>
        <w:pStyle w:val="Testonotaapidipagina"/>
      </w:pPr>
      <w:r w:rsidRPr="00165DA4">
        <w:rPr>
          <w:rStyle w:val="Rimandonotaapidipagina"/>
        </w:rPr>
        <w:footnoteRef/>
      </w:r>
      <w:r w:rsidRPr="00165DA4">
        <w:t xml:space="preserve"> Pozzi, L. 2008  Gruppo dialogo in SPDC. </w:t>
      </w:r>
      <w:r w:rsidRPr="00165DA4">
        <w:rPr>
          <w:lang w:val="en-GB"/>
        </w:rPr>
        <w:t>In Gruppi. Vol. 2</w:t>
      </w:r>
    </w:p>
  </w:footnote>
  <w:footnote w:id="28">
    <w:p w:rsidR="00FD0D1A" w:rsidRPr="00165DA4" w:rsidRDefault="00FD0D1A">
      <w:pPr>
        <w:pStyle w:val="Testonotaapidipagina"/>
      </w:pPr>
      <w:r w:rsidRPr="00165DA4">
        <w:rPr>
          <w:rStyle w:val="Rimandonotaapidipagina"/>
        </w:rPr>
        <w:footnoteRef/>
      </w:r>
      <w:r w:rsidRPr="00165DA4">
        <w:t xml:space="preserve"> Jagher</w:t>
      </w:r>
      <w:r w:rsidR="00C33BC0">
        <w:t xml:space="preserve"> et al.</w:t>
      </w:r>
      <w:r w:rsidRPr="00165DA4">
        <w:t xml:space="preserve"> Questionario d</w:t>
      </w:r>
      <w:r w:rsidR="00F15B30">
        <w:t>i Gradimento, in Pozzi, L. (2008</w:t>
      </w:r>
      <w:r w:rsidRPr="00165DA4">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A2" w:rsidRPr="00744CA2" w:rsidRDefault="00744CA2" w:rsidP="00744CA2">
    <w:pPr>
      <w:tabs>
        <w:tab w:val="left" w:pos="3105"/>
      </w:tabs>
      <w:jc w:val="center"/>
      <w:rPr>
        <w:rFonts w:ascii="Bookman Old Style" w:hAnsi="Bookman Old Style"/>
        <w:color w:val="17365D"/>
        <w:sz w:val="18"/>
        <w:szCs w:val="18"/>
      </w:rPr>
    </w:pPr>
    <w:r w:rsidRPr="00744CA2">
      <w:rPr>
        <w:rFonts w:ascii="Bookman Old Style" w:hAnsi="Bookman Old Style"/>
        <w:color w:val="17365D"/>
        <w:sz w:val="18"/>
        <w:szCs w:val="18"/>
      </w:rPr>
      <w:t xml:space="preserve">17° congresso della I.A.G.P. in collaborazione con la Confederazione di Organizzazioni Italiane per </w:t>
    </w:r>
    <w:smartTag w:uri="urn:schemas-microsoft-com:office:smarttags" w:element="PersonName">
      <w:smartTagPr>
        <w:attr w:name="ProductID" w:val="la Ricerca Analitica"/>
      </w:smartTagPr>
      <w:r w:rsidRPr="00744CA2">
        <w:rPr>
          <w:rFonts w:ascii="Bookman Old Style" w:hAnsi="Bookman Old Style"/>
          <w:color w:val="17365D"/>
          <w:sz w:val="18"/>
          <w:szCs w:val="18"/>
        </w:rPr>
        <w:t>la Ricerca Analitica</w:t>
      </w:r>
    </w:smartTag>
    <w:r w:rsidRPr="00744CA2">
      <w:rPr>
        <w:rFonts w:ascii="Bookman Old Style" w:hAnsi="Bookman Old Style"/>
        <w:color w:val="17365D"/>
        <w:sz w:val="18"/>
        <w:szCs w:val="18"/>
      </w:rPr>
      <w:t xml:space="preserve"> sui Gruppi (C.O.I.R.A.G.) Roma (24-29 agosto 2009).</w:t>
    </w:r>
  </w:p>
  <w:p w:rsidR="00744CA2" w:rsidRPr="00744CA2" w:rsidRDefault="00744CA2" w:rsidP="00744CA2">
    <w:pPr>
      <w:pStyle w:val="Intestazione"/>
      <w:jc w:val="center"/>
      <w:rPr>
        <w:color w:val="17365D"/>
      </w:rPr>
    </w:pPr>
    <w:r w:rsidRPr="00744CA2">
      <w:rPr>
        <w:rFonts w:ascii="Bookman Old Style" w:hAnsi="Bookman Old Style"/>
        <w:b/>
        <w:bCs/>
        <w:color w:val="17365D"/>
        <w:sz w:val="18"/>
        <w:szCs w:val="18"/>
      </w:rPr>
      <w:t>Gruppi in tempo di conflitti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3074"/>
  </w:hdrShapeDefaults>
  <w:footnotePr>
    <w:footnote w:id="0"/>
    <w:footnote w:id="1"/>
  </w:footnotePr>
  <w:endnotePr>
    <w:endnote w:id="0"/>
    <w:endnote w:id="1"/>
  </w:endnotePr>
  <w:compat/>
  <w:rsids>
    <w:rsidRoot w:val="00E66E22"/>
    <w:rsid w:val="00002AE0"/>
    <w:rsid w:val="00011C5F"/>
    <w:rsid w:val="000160B7"/>
    <w:rsid w:val="000249AF"/>
    <w:rsid w:val="00037854"/>
    <w:rsid w:val="0005459D"/>
    <w:rsid w:val="00094147"/>
    <w:rsid w:val="000B50D3"/>
    <w:rsid w:val="000E0884"/>
    <w:rsid w:val="000E6181"/>
    <w:rsid w:val="001149EF"/>
    <w:rsid w:val="001407C5"/>
    <w:rsid w:val="0016515E"/>
    <w:rsid w:val="00165DA4"/>
    <w:rsid w:val="00174095"/>
    <w:rsid w:val="00181DC2"/>
    <w:rsid w:val="001926B1"/>
    <w:rsid w:val="00197CF2"/>
    <w:rsid w:val="001A51FE"/>
    <w:rsid w:val="001B1C9D"/>
    <w:rsid w:val="001C399B"/>
    <w:rsid w:val="001C7230"/>
    <w:rsid w:val="001D7326"/>
    <w:rsid w:val="001E0B74"/>
    <w:rsid w:val="00210CBB"/>
    <w:rsid w:val="002258B4"/>
    <w:rsid w:val="00245FD7"/>
    <w:rsid w:val="00273FEA"/>
    <w:rsid w:val="0029609B"/>
    <w:rsid w:val="002C4790"/>
    <w:rsid w:val="002E784B"/>
    <w:rsid w:val="002F24F6"/>
    <w:rsid w:val="002F5377"/>
    <w:rsid w:val="00301A75"/>
    <w:rsid w:val="00307847"/>
    <w:rsid w:val="003166AD"/>
    <w:rsid w:val="0033772E"/>
    <w:rsid w:val="00341E0E"/>
    <w:rsid w:val="003574EA"/>
    <w:rsid w:val="003656B1"/>
    <w:rsid w:val="00375C03"/>
    <w:rsid w:val="003808CE"/>
    <w:rsid w:val="0039739E"/>
    <w:rsid w:val="003B1DDC"/>
    <w:rsid w:val="003C2916"/>
    <w:rsid w:val="003C30C8"/>
    <w:rsid w:val="003C77AD"/>
    <w:rsid w:val="003E1AE0"/>
    <w:rsid w:val="003E40CC"/>
    <w:rsid w:val="003F132C"/>
    <w:rsid w:val="003F2419"/>
    <w:rsid w:val="003F734A"/>
    <w:rsid w:val="0041255C"/>
    <w:rsid w:val="00422A75"/>
    <w:rsid w:val="00426808"/>
    <w:rsid w:val="00433150"/>
    <w:rsid w:val="004376A8"/>
    <w:rsid w:val="004442B9"/>
    <w:rsid w:val="00463007"/>
    <w:rsid w:val="00463F86"/>
    <w:rsid w:val="00486040"/>
    <w:rsid w:val="00487248"/>
    <w:rsid w:val="004948A7"/>
    <w:rsid w:val="0049671F"/>
    <w:rsid w:val="004A3FB2"/>
    <w:rsid w:val="004B1E9D"/>
    <w:rsid w:val="004C7A01"/>
    <w:rsid w:val="004D12D4"/>
    <w:rsid w:val="004E74AB"/>
    <w:rsid w:val="004E74E5"/>
    <w:rsid w:val="004F2841"/>
    <w:rsid w:val="004F535C"/>
    <w:rsid w:val="004F588F"/>
    <w:rsid w:val="00511537"/>
    <w:rsid w:val="005129ED"/>
    <w:rsid w:val="00522EE3"/>
    <w:rsid w:val="00546F78"/>
    <w:rsid w:val="00564E06"/>
    <w:rsid w:val="00570957"/>
    <w:rsid w:val="00573C65"/>
    <w:rsid w:val="00586351"/>
    <w:rsid w:val="0058650C"/>
    <w:rsid w:val="00591273"/>
    <w:rsid w:val="00593C57"/>
    <w:rsid w:val="005D1A57"/>
    <w:rsid w:val="005F2CAB"/>
    <w:rsid w:val="005F7CA5"/>
    <w:rsid w:val="006055A5"/>
    <w:rsid w:val="00613BDF"/>
    <w:rsid w:val="00630E27"/>
    <w:rsid w:val="006534E6"/>
    <w:rsid w:val="00667882"/>
    <w:rsid w:val="00667941"/>
    <w:rsid w:val="00682F9E"/>
    <w:rsid w:val="00686872"/>
    <w:rsid w:val="006A5900"/>
    <w:rsid w:val="006A6B95"/>
    <w:rsid w:val="006B32D5"/>
    <w:rsid w:val="006C4B9C"/>
    <w:rsid w:val="006D2CA6"/>
    <w:rsid w:val="006F0A0F"/>
    <w:rsid w:val="00702601"/>
    <w:rsid w:val="00717E5A"/>
    <w:rsid w:val="00727837"/>
    <w:rsid w:val="00735FE3"/>
    <w:rsid w:val="00744CA2"/>
    <w:rsid w:val="00756C68"/>
    <w:rsid w:val="00762170"/>
    <w:rsid w:val="0076799E"/>
    <w:rsid w:val="00772A2F"/>
    <w:rsid w:val="007770D2"/>
    <w:rsid w:val="00784C0D"/>
    <w:rsid w:val="007905E2"/>
    <w:rsid w:val="007A0549"/>
    <w:rsid w:val="007A1BF0"/>
    <w:rsid w:val="007A5F61"/>
    <w:rsid w:val="007A6BEC"/>
    <w:rsid w:val="007B2C3C"/>
    <w:rsid w:val="007B55F5"/>
    <w:rsid w:val="007D2D96"/>
    <w:rsid w:val="007E78F1"/>
    <w:rsid w:val="007F4ECF"/>
    <w:rsid w:val="00801FF0"/>
    <w:rsid w:val="00812B2C"/>
    <w:rsid w:val="00837638"/>
    <w:rsid w:val="00850298"/>
    <w:rsid w:val="00852427"/>
    <w:rsid w:val="00854175"/>
    <w:rsid w:val="00863712"/>
    <w:rsid w:val="00864A42"/>
    <w:rsid w:val="008666DF"/>
    <w:rsid w:val="00873002"/>
    <w:rsid w:val="00882105"/>
    <w:rsid w:val="008871BB"/>
    <w:rsid w:val="00890AC1"/>
    <w:rsid w:val="008A6BCF"/>
    <w:rsid w:val="008C03BD"/>
    <w:rsid w:val="008C412D"/>
    <w:rsid w:val="008F4D7D"/>
    <w:rsid w:val="009134EB"/>
    <w:rsid w:val="00955C7B"/>
    <w:rsid w:val="0096413B"/>
    <w:rsid w:val="00966D59"/>
    <w:rsid w:val="00994931"/>
    <w:rsid w:val="009A7922"/>
    <w:rsid w:val="009B1E37"/>
    <w:rsid w:val="009C34BF"/>
    <w:rsid w:val="009F204C"/>
    <w:rsid w:val="009F5680"/>
    <w:rsid w:val="00A20752"/>
    <w:rsid w:val="00A21A0B"/>
    <w:rsid w:val="00A24A83"/>
    <w:rsid w:val="00A3363F"/>
    <w:rsid w:val="00A41213"/>
    <w:rsid w:val="00A5376C"/>
    <w:rsid w:val="00A71C5D"/>
    <w:rsid w:val="00A80CEA"/>
    <w:rsid w:val="00A92795"/>
    <w:rsid w:val="00A96068"/>
    <w:rsid w:val="00AA097A"/>
    <w:rsid w:val="00AA353C"/>
    <w:rsid w:val="00AA6F2A"/>
    <w:rsid w:val="00AB623C"/>
    <w:rsid w:val="00AC1906"/>
    <w:rsid w:val="00AC63E0"/>
    <w:rsid w:val="00AC6C09"/>
    <w:rsid w:val="00B05623"/>
    <w:rsid w:val="00B15107"/>
    <w:rsid w:val="00B226C2"/>
    <w:rsid w:val="00B274B0"/>
    <w:rsid w:val="00B50F13"/>
    <w:rsid w:val="00B56598"/>
    <w:rsid w:val="00B60E98"/>
    <w:rsid w:val="00B62675"/>
    <w:rsid w:val="00B653C1"/>
    <w:rsid w:val="00BA35DF"/>
    <w:rsid w:val="00BA7C66"/>
    <w:rsid w:val="00BD1E8C"/>
    <w:rsid w:val="00BD37CF"/>
    <w:rsid w:val="00BE54AF"/>
    <w:rsid w:val="00BF64ED"/>
    <w:rsid w:val="00C02883"/>
    <w:rsid w:val="00C13FB3"/>
    <w:rsid w:val="00C22ABA"/>
    <w:rsid w:val="00C22FB9"/>
    <w:rsid w:val="00C25D08"/>
    <w:rsid w:val="00C31EF4"/>
    <w:rsid w:val="00C322BB"/>
    <w:rsid w:val="00C33BC0"/>
    <w:rsid w:val="00C45F19"/>
    <w:rsid w:val="00C66253"/>
    <w:rsid w:val="00CC0CEF"/>
    <w:rsid w:val="00CD178F"/>
    <w:rsid w:val="00CE5E04"/>
    <w:rsid w:val="00CF191A"/>
    <w:rsid w:val="00D23329"/>
    <w:rsid w:val="00D36AC0"/>
    <w:rsid w:val="00D44E50"/>
    <w:rsid w:val="00D502AD"/>
    <w:rsid w:val="00D60707"/>
    <w:rsid w:val="00D77CC0"/>
    <w:rsid w:val="00DB4B42"/>
    <w:rsid w:val="00DC141D"/>
    <w:rsid w:val="00DD0532"/>
    <w:rsid w:val="00DD1A17"/>
    <w:rsid w:val="00DD58A1"/>
    <w:rsid w:val="00DF18A9"/>
    <w:rsid w:val="00DF7044"/>
    <w:rsid w:val="00E27326"/>
    <w:rsid w:val="00E3124B"/>
    <w:rsid w:val="00E60909"/>
    <w:rsid w:val="00E66E22"/>
    <w:rsid w:val="00E9446D"/>
    <w:rsid w:val="00EA5CF0"/>
    <w:rsid w:val="00EA7A43"/>
    <w:rsid w:val="00EB7D65"/>
    <w:rsid w:val="00ED1AB4"/>
    <w:rsid w:val="00EE0DB7"/>
    <w:rsid w:val="00F15B30"/>
    <w:rsid w:val="00F31592"/>
    <w:rsid w:val="00F5311C"/>
    <w:rsid w:val="00F700AB"/>
    <w:rsid w:val="00F8390F"/>
    <w:rsid w:val="00F92EC0"/>
    <w:rsid w:val="00F947BD"/>
    <w:rsid w:val="00F963A7"/>
    <w:rsid w:val="00FB6D9F"/>
    <w:rsid w:val="00FC4DB5"/>
    <w:rsid w:val="00FD0D1A"/>
    <w:rsid w:val="00FF20E7"/>
    <w:rsid w:val="00FF21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66E22"/>
    <w:rPr>
      <w:sz w:val="24"/>
      <w:szCs w:val="24"/>
    </w:rPr>
  </w:style>
  <w:style w:type="paragraph" w:styleId="Titolo1">
    <w:name w:val="heading 1"/>
    <w:basedOn w:val="Normale"/>
    <w:next w:val="Normale"/>
    <w:qFormat/>
    <w:rsid w:val="00E66E22"/>
    <w:pPr>
      <w:keepNext/>
      <w:outlineLvl w:val="0"/>
    </w:pPr>
    <w:rPr>
      <w:sz w:val="28"/>
      <w:szCs w:val="32"/>
      <w:lang w:val="en-GB"/>
    </w:rPr>
  </w:style>
  <w:style w:type="paragraph" w:styleId="Titolo2">
    <w:name w:val="heading 2"/>
    <w:basedOn w:val="Normale"/>
    <w:next w:val="Normale"/>
    <w:qFormat/>
    <w:rsid w:val="00BF64E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Body Text"/>
    <w:basedOn w:val="Normale"/>
    <w:link w:val="CorpodeltestoCarattere"/>
    <w:rsid w:val="00E66E22"/>
    <w:rPr>
      <w:i/>
      <w:iCs/>
    </w:rPr>
  </w:style>
  <w:style w:type="character" w:styleId="Enfasicorsivo">
    <w:name w:val="Emphasis"/>
    <w:basedOn w:val="Carpredefinitoparagrafo"/>
    <w:qFormat/>
    <w:rsid w:val="00E66E22"/>
    <w:rPr>
      <w:i/>
      <w:iCs/>
    </w:rPr>
  </w:style>
  <w:style w:type="paragraph" w:styleId="Testonotaapidipagina">
    <w:name w:val="footnote text"/>
    <w:basedOn w:val="Normale"/>
    <w:link w:val="TestonotaapidipaginaCarattere"/>
    <w:semiHidden/>
    <w:rsid w:val="006F0A0F"/>
    <w:rPr>
      <w:sz w:val="20"/>
      <w:szCs w:val="20"/>
    </w:rPr>
  </w:style>
  <w:style w:type="character" w:styleId="Rimandonotaapidipagina">
    <w:name w:val="footnote reference"/>
    <w:basedOn w:val="Carpredefinitoparagrafo"/>
    <w:semiHidden/>
    <w:rsid w:val="006F0A0F"/>
    <w:rPr>
      <w:vertAlign w:val="superscript"/>
    </w:rPr>
  </w:style>
  <w:style w:type="character" w:styleId="Collegamentoipertestuale">
    <w:name w:val="Hyperlink"/>
    <w:basedOn w:val="Carpredefinitoparagrafo"/>
    <w:rsid w:val="001407C5"/>
    <w:rPr>
      <w:strike w:val="0"/>
      <w:dstrike w:val="0"/>
      <w:color w:val="0000FF"/>
      <w:u w:val="none"/>
      <w:effect w:val="none"/>
    </w:rPr>
  </w:style>
  <w:style w:type="paragraph" w:styleId="Pidipagina">
    <w:name w:val="footer"/>
    <w:basedOn w:val="Normale"/>
    <w:rsid w:val="007D2D96"/>
    <w:pPr>
      <w:tabs>
        <w:tab w:val="center" w:pos="4819"/>
        <w:tab w:val="right" w:pos="9638"/>
      </w:tabs>
    </w:pPr>
  </w:style>
  <w:style w:type="character" w:styleId="Numeropagina">
    <w:name w:val="page number"/>
    <w:basedOn w:val="Carpredefinitoparagrafo"/>
    <w:rsid w:val="007D2D96"/>
  </w:style>
  <w:style w:type="paragraph" w:styleId="Testocommento">
    <w:name w:val="annotation text"/>
    <w:basedOn w:val="Normale"/>
    <w:semiHidden/>
    <w:rsid w:val="0041255C"/>
    <w:rPr>
      <w:sz w:val="20"/>
      <w:szCs w:val="20"/>
    </w:rPr>
  </w:style>
  <w:style w:type="character" w:customStyle="1" w:styleId="CorpodeltestoCarattere">
    <w:name w:val="Corpo del testo Carattere"/>
    <w:basedOn w:val="Carpredefinitoparagrafo"/>
    <w:link w:val="Corpodeltesto"/>
    <w:semiHidden/>
    <w:locked/>
    <w:rsid w:val="00682F9E"/>
    <w:rPr>
      <w:i/>
      <w:iCs/>
      <w:sz w:val="24"/>
      <w:szCs w:val="24"/>
      <w:lang w:val="it-IT" w:eastAsia="it-IT" w:bidi="ar-SA"/>
    </w:rPr>
  </w:style>
  <w:style w:type="character" w:customStyle="1" w:styleId="TestonotaapidipaginaCarattere">
    <w:name w:val="Testo nota a piè di pagina Carattere"/>
    <w:basedOn w:val="Carpredefinitoparagrafo"/>
    <w:link w:val="Testonotaapidipagina"/>
    <w:semiHidden/>
    <w:locked/>
    <w:rsid w:val="00682F9E"/>
    <w:rPr>
      <w:lang w:val="it-IT" w:eastAsia="it-IT" w:bidi="ar-SA"/>
    </w:rPr>
  </w:style>
  <w:style w:type="paragraph" w:styleId="Intestazione">
    <w:name w:val="header"/>
    <w:basedOn w:val="Normale"/>
    <w:link w:val="IntestazioneCarattere"/>
    <w:rsid w:val="00744CA2"/>
    <w:pPr>
      <w:tabs>
        <w:tab w:val="center" w:pos="4819"/>
        <w:tab w:val="right" w:pos="9638"/>
      </w:tabs>
    </w:pPr>
  </w:style>
  <w:style w:type="character" w:customStyle="1" w:styleId="IntestazioneCarattere">
    <w:name w:val="Intestazione Carattere"/>
    <w:basedOn w:val="Carpredefinitoparagrafo"/>
    <w:link w:val="Intestazione"/>
    <w:rsid w:val="00744CA2"/>
    <w:rPr>
      <w:sz w:val="24"/>
      <w:szCs w:val="24"/>
    </w:rPr>
  </w:style>
</w:styles>
</file>

<file path=word/webSettings.xml><?xml version="1.0" encoding="utf-8"?>
<w:webSettings xmlns:r="http://schemas.openxmlformats.org/officeDocument/2006/relationships" xmlns:w="http://schemas.openxmlformats.org/wordprocessingml/2006/main">
  <w:divs>
    <w:div w:id="1334067815">
      <w:bodyDiv w:val="1"/>
      <w:marLeft w:val="0"/>
      <w:marRight w:val="0"/>
      <w:marTop w:val="0"/>
      <w:marBottom w:val="0"/>
      <w:divBdr>
        <w:top w:val="none" w:sz="0" w:space="0" w:color="auto"/>
        <w:left w:val="none" w:sz="0" w:space="0" w:color="auto"/>
        <w:bottom w:val="none" w:sz="0" w:space="0" w:color="auto"/>
        <w:right w:val="none" w:sz="0" w:space="0" w:color="auto"/>
      </w:divBdr>
      <w:divsChild>
        <w:div w:id="1797216481">
          <w:marLeft w:val="0"/>
          <w:marRight w:val="0"/>
          <w:marTop w:val="0"/>
          <w:marBottom w:val="0"/>
          <w:divBdr>
            <w:top w:val="none" w:sz="0" w:space="0" w:color="auto"/>
            <w:left w:val="none" w:sz="0" w:space="0" w:color="auto"/>
            <w:bottom w:val="none" w:sz="0" w:space="0" w:color="auto"/>
            <w:right w:val="none" w:sz="0" w:space="0" w:color="auto"/>
          </w:divBdr>
          <w:divsChild>
            <w:div w:id="13420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hardatkins.co.uk/atws/person/112.html" TargetMode="External"/><Relationship Id="rId13" Type="http://schemas.openxmlformats.org/officeDocument/2006/relationships/hyperlink" Target="http://www.richardatkins.co.uk/atws/person/117.html"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richardatkins.co.uk/atws/person/111.html" TargetMode="External"/><Relationship Id="rId12" Type="http://schemas.openxmlformats.org/officeDocument/2006/relationships/hyperlink" Target="http://www.richardatkins.co.uk/atws/person/116.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ichardatkins.co.uk/atws/person/110.html" TargetMode="External"/><Relationship Id="rId11" Type="http://schemas.openxmlformats.org/officeDocument/2006/relationships/hyperlink" Target="http://www.richardatkins.co.uk/atws/person/115.html" TargetMode="External"/><Relationship Id="rId5" Type="http://schemas.openxmlformats.org/officeDocument/2006/relationships/endnotes" Target="endnotes.xml"/><Relationship Id="rId15" Type="http://schemas.openxmlformats.org/officeDocument/2006/relationships/hyperlink" Target="http://www.ipa.org.uk" TargetMode="External"/><Relationship Id="rId10" Type="http://schemas.openxmlformats.org/officeDocument/2006/relationships/hyperlink" Target="http://www.richardatkins.co.uk/atws/person/114.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richardatkins.co.uk/atws/person/113.html" TargetMode="External"/><Relationship Id="rId14" Type="http://schemas.openxmlformats.org/officeDocument/2006/relationships/hyperlink" Target="http://www.richardatkins.co.uk/atws/journal/116.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wikipedia.org/wiki/Cicer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4887</Words>
  <Characters>27860</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17° congresso della I</vt:lpstr>
    </vt:vector>
  </TitlesOfParts>
  <Company/>
  <LinksUpToDate>false</LinksUpToDate>
  <CharactersWithSpaces>32682</CharactersWithSpaces>
  <SharedDoc>false</SharedDoc>
  <HLinks>
    <vt:vector size="66" baseType="variant">
      <vt:variant>
        <vt:i4>7405625</vt:i4>
      </vt:variant>
      <vt:variant>
        <vt:i4>27</vt:i4>
      </vt:variant>
      <vt:variant>
        <vt:i4>0</vt:i4>
      </vt:variant>
      <vt:variant>
        <vt:i4>5</vt:i4>
      </vt:variant>
      <vt:variant>
        <vt:lpwstr>http://www.ipa.org.uk/</vt:lpwstr>
      </vt:variant>
      <vt:variant>
        <vt:lpwstr/>
      </vt:variant>
      <vt:variant>
        <vt:i4>1704004</vt:i4>
      </vt:variant>
      <vt:variant>
        <vt:i4>24</vt:i4>
      </vt:variant>
      <vt:variant>
        <vt:i4>0</vt:i4>
      </vt:variant>
      <vt:variant>
        <vt:i4>5</vt:i4>
      </vt:variant>
      <vt:variant>
        <vt:lpwstr>http://www.richardatkins.co.uk/atws/journal/116.html</vt:lpwstr>
      </vt:variant>
      <vt:variant>
        <vt:lpwstr/>
      </vt:variant>
      <vt:variant>
        <vt:i4>3473522</vt:i4>
      </vt:variant>
      <vt:variant>
        <vt:i4>21</vt:i4>
      </vt:variant>
      <vt:variant>
        <vt:i4>0</vt:i4>
      </vt:variant>
      <vt:variant>
        <vt:i4>5</vt:i4>
      </vt:variant>
      <vt:variant>
        <vt:lpwstr>http://www.richardatkins.co.uk/atws/person/117.html</vt:lpwstr>
      </vt:variant>
      <vt:variant>
        <vt:lpwstr/>
      </vt:variant>
      <vt:variant>
        <vt:i4>3407986</vt:i4>
      </vt:variant>
      <vt:variant>
        <vt:i4>18</vt:i4>
      </vt:variant>
      <vt:variant>
        <vt:i4>0</vt:i4>
      </vt:variant>
      <vt:variant>
        <vt:i4>5</vt:i4>
      </vt:variant>
      <vt:variant>
        <vt:lpwstr>http://www.richardatkins.co.uk/atws/person/116.html</vt:lpwstr>
      </vt:variant>
      <vt:variant>
        <vt:lpwstr/>
      </vt:variant>
      <vt:variant>
        <vt:i4>3604594</vt:i4>
      </vt:variant>
      <vt:variant>
        <vt:i4>15</vt:i4>
      </vt:variant>
      <vt:variant>
        <vt:i4>0</vt:i4>
      </vt:variant>
      <vt:variant>
        <vt:i4>5</vt:i4>
      </vt:variant>
      <vt:variant>
        <vt:lpwstr>http://www.richardatkins.co.uk/atws/person/115.html</vt:lpwstr>
      </vt:variant>
      <vt:variant>
        <vt:lpwstr/>
      </vt:variant>
      <vt:variant>
        <vt:i4>3539058</vt:i4>
      </vt:variant>
      <vt:variant>
        <vt:i4>12</vt:i4>
      </vt:variant>
      <vt:variant>
        <vt:i4>0</vt:i4>
      </vt:variant>
      <vt:variant>
        <vt:i4>5</vt:i4>
      </vt:variant>
      <vt:variant>
        <vt:lpwstr>http://www.richardatkins.co.uk/atws/person/114.html</vt:lpwstr>
      </vt:variant>
      <vt:variant>
        <vt:lpwstr/>
      </vt:variant>
      <vt:variant>
        <vt:i4>3211378</vt:i4>
      </vt:variant>
      <vt:variant>
        <vt:i4>9</vt:i4>
      </vt:variant>
      <vt:variant>
        <vt:i4>0</vt:i4>
      </vt:variant>
      <vt:variant>
        <vt:i4>5</vt:i4>
      </vt:variant>
      <vt:variant>
        <vt:lpwstr>http://www.richardatkins.co.uk/atws/person/113.html</vt:lpwstr>
      </vt:variant>
      <vt:variant>
        <vt:lpwstr/>
      </vt:variant>
      <vt:variant>
        <vt:i4>3145842</vt:i4>
      </vt:variant>
      <vt:variant>
        <vt:i4>6</vt:i4>
      </vt:variant>
      <vt:variant>
        <vt:i4>0</vt:i4>
      </vt:variant>
      <vt:variant>
        <vt:i4>5</vt:i4>
      </vt:variant>
      <vt:variant>
        <vt:lpwstr>http://www.richardatkins.co.uk/atws/person/112.html</vt:lpwstr>
      </vt:variant>
      <vt:variant>
        <vt:lpwstr/>
      </vt:variant>
      <vt:variant>
        <vt:i4>3342450</vt:i4>
      </vt:variant>
      <vt:variant>
        <vt:i4>3</vt:i4>
      </vt:variant>
      <vt:variant>
        <vt:i4>0</vt:i4>
      </vt:variant>
      <vt:variant>
        <vt:i4>5</vt:i4>
      </vt:variant>
      <vt:variant>
        <vt:lpwstr>http://www.richardatkins.co.uk/atws/person/111.html</vt:lpwstr>
      </vt:variant>
      <vt:variant>
        <vt:lpwstr/>
      </vt:variant>
      <vt:variant>
        <vt:i4>3276914</vt:i4>
      </vt:variant>
      <vt:variant>
        <vt:i4>0</vt:i4>
      </vt:variant>
      <vt:variant>
        <vt:i4>0</vt:i4>
      </vt:variant>
      <vt:variant>
        <vt:i4>5</vt:i4>
      </vt:variant>
      <vt:variant>
        <vt:lpwstr>http://www.richardatkins.co.uk/atws/person/110.html</vt:lpwstr>
      </vt:variant>
      <vt:variant>
        <vt:lpwstr/>
      </vt:variant>
      <vt:variant>
        <vt:i4>7077938</vt:i4>
      </vt:variant>
      <vt:variant>
        <vt:i4>0</vt:i4>
      </vt:variant>
      <vt:variant>
        <vt:i4>0</vt:i4>
      </vt:variant>
      <vt:variant>
        <vt:i4>5</vt:i4>
      </vt:variant>
      <vt:variant>
        <vt:lpwstr>http://de.wikipedia.org/wiki/Cicero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congresso della I</dc:title>
  <dc:creator>Roberto</dc:creator>
  <cp:lastModifiedBy>RIVOLTA MARIO</cp:lastModifiedBy>
  <cp:revision>2</cp:revision>
  <dcterms:created xsi:type="dcterms:W3CDTF">2013-09-11T19:09:00Z</dcterms:created>
  <dcterms:modified xsi:type="dcterms:W3CDTF">2013-09-11T19:09:00Z</dcterms:modified>
</cp:coreProperties>
</file>